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6904" w14:textId="77777777" w:rsidR="00253A89" w:rsidRPr="00B567C6" w:rsidRDefault="00253A89" w:rsidP="00253A8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14487FA5" w14:textId="77777777" w:rsidR="00253A89" w:rsidRPr="001C246B" w:rsidRDefault="00253A89" w:rsidP="00253A8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741D1">
        <w:rPr>
          <w:rFonts w:ascii="GHEA Grapalat" w:hAnsi="GHEA Grapalat"/>
          <w:b/>
          <w:sz w:val="24"/>
          <w:szCs w:val="24"/>
          <w:lang w:val="hy-AM"/>
        </w:rPr>
        <w:t>ԱՐՁԱՆԱԳՐՈՒԹՅՈՒՆ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1741D1">
        <w:rPr>
          <w:rFonts w:ascii="GHEA Grapalat" w:hAnsi="GHEA Grapalat"/>
          <w:b/>
          <w:sz w:val="24"/>
          <w:szCs w:val="24"/>
          <w:lang w:val="hy-AM"/>
        </w:rPr>
        <w:t>/ПРОТОКОЛ N2</w:t>
      </w:r>
    </w:p>
    <w:p w14:paraId="3C559177" w14:textId="15A48DE8" w:rsidR="00253A89" w:rsidRPr="003C547C" w:rsidRDefault="00253A89" w:rsidP="00253A8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741D1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r w:rsidRPr="001741D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bookmarkStart w:id="0" w:name="_Hlk127361591"/>
      <w:r w:rsidRPr="008C57C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ԱՀՀԿ</w:t>
      </w:r>
      <w:r w:rsidRPr="000E7D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-ԳՀ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Ծ</w:t>
      </w:r>
      <w:r w:rsidRPr="000E7D6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ՁԲ-23/</w:t>
      </w:r>
      <w:bookmarkEnd w:id="0"/>
      <w:r w:rsidR="0045313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5</w:t>
      </w:r>
      <w:r w:rsidRPr="001741D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741D1">
        <w:rPr>
          <w:rFonts w:ascii="GHEA Grapalat" w:eastAsia="Tahoma" w:hAnsi="GHEA Grapalat" w:cs="Tahoma"/>
          <w:b/>
          <w:sz w:val="24"/>
          <w:szCs w:val="24"/>
          <w:lang w:val="hy-AM"/>
        </w:rPr>
        <w:t>ծածկագրով գնման ընթացակարգի գնահատող հանձնաժողովի հայտերի բացման և գնահատման նիստի</w:t>
      </w:r>
    </w:p>
    <w:p w14:paraId="39BA68BC" w14:textId="30BFA9B2" w:rsidR="00253A89" w:rsidRPr="000E7D68" w:rsidRDefault="00253A89" w:rsidP="00253A8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92037">
        <w:rPr>
          <w:rFonts w:ascii="GHEA Grapalat" w:hAnsi="GHEA Grapalat"/>
          <w:b/>
          <w:sz w:val="24"/>
          <w:szCs w:val="24"/>
          <w:lang w:val="ru-RU"/>
        </w:rPr>
        <w:t>Заседания Оценочной комиссии  по вскрытию и оценке  заявок</w:t>
      </w:r>
      <w:r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/>
          <w:sz w:val="24"/>
          <w:szCs w:val="24"/>
          <w:lang w:val="ru-RU"/>
        </w:rPr>
        <w:t>по процедуре закупок под кодом «</w:t>
      </w:r>
      <w:bookmarkStart w:id="1" w:name="_Hlk127361656"/>
      <w:r>
        <w:rPr>
          <w:rFonts w:ascii="GHEA Grapalat" w:hAnsi="GHEA Grapalat"/>
          <w:b/>
          <w:sz w:val="24"/>
          <w:szCs w:val="24"/>
          <w:lang w:val="en-US"/>
        </w:rPr>
        <w:t>AH</w:t>
      </w:r>
      <w:r w:rsidRPr="000E7D68">
        <w:rPr>
          <w:rFonts w:ascii="GHEA Grapalat" w:hAnsi="GHEA Grapalat"/>
          <w:b/>
          <w:sz w:val="24"/>
          <w:szCs w:val="24"/>
          <w:lang w:val="ru-RU"/>
        </w:rPr>
        <w:t>HK-GH</w:t>
      </w:r>
      <w:r>
        <w:rPr>
          <w:rFonts w:ascii="GHEA Grapalat" w:hAnsi="GHEA Grapalat"/>
          <w:b/>
          <w:sz w:val="24"/>
          <w:szCs w:val="24"/>
          <w:lang w:val="en-US"/>
        </w:rPr>
        <w:t>C</w:t>
      </w:r>
      <w:r w:rsidRPr="000E7D68">
        <w:rPr>
          <w:rFonts w:ascii="GHEA Grapalat" w:hAnsi="GHEA Grapalat"/>
          <w:b/>
          <w:sz w:val="24"/>
          <w:szCs w:val="24"/>
          <w:lang w:val="ru-RU"/>
        </w:rPr>
        <w:t>DzB-23/</w:t>
      </w:r>
      <w:bookmarkEnd w:id="1"/>
      <w:r w:rsidR="00B842E9" w:rsidRPr="00B842E9">
        <w:rPr>
          <w:rFonts w:ascii="GHEA Grapalat" w:hAnsi="GHEA Grapalat"/>
          <w:b/>
          <w:sz w:val="24"/>
          <w:szCs w:val="24"/>
          <w:lang w:val="ru-RU"/>
        </w:rPr>
        <w:t>5</w:t>
      </w:r>
      <w:r w:rsidRPr="00092037">
        <w:rPr>
          <w:rFonts w:ascii="GHEA Grapalat" w:hAnsi="GHEA Grapalat"/>
          <w:b/>
          <w:sz w:val="24"/>
          <w:szCs w:val="24"/>
          <w:lang w:val="ru-RU"/>
        </w:rPr>
        <w:t>»</w:t>
      </w:r>
      <w:r w:rsidRPr="000E7D68">
        <w:rPr>
          <w:rFonts w:ascii="GHEA Grapalat" w:hAnsi="GHEA Grapalat"/>
          <w:b/>
          <w:sz w:val="24"/>
          <w:szCs w:val="24"/>
          <w:lang w:val="ru-RU"/>
        </w:rPr>
        <w:t>/</w:t>
      </w:r>
    </w:p>
    <w:p w14:paraId="3F50BA5B" w14:textId="77777777" w:rsidR="00253A89" w:rsidRPr="001C45FC" w:rsidRDefault="00253A89" w:rsidP="00253A89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170A0888" w14:textId="4EEC0458" w:rsidR="00253A89" w:rsidRPr="00092037" w:rsidRDefault="00253A89" w:rsidP="00253A89">
      <w:pPr>
        <w:spacing w:line="240" w:lineRule="auto"/>
        <w:jc w:val="center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sz w:val="24"/>
          <w:szCs w:val="24"/>
          <w:lang w:val="hy-AM"/>
        </w:rPr>
        <w:t xml:space="preserve"> ք. Երևան/</w:t>
      </w:r>
      <w:r w:rsidRPr="00092037">
        <w:rPr>
          <w:rFonts w:ascii="GHEA Grapalat" w:hAnsi="GHEA Grapalat"/>
          <w:sz w:val="24"/>
          <w:szCs w:val="24"/>
          <w:lang w:val="hy-AM"/>
        </w:rPr>
        <w:t xml:space="preserve"> г.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Ереван                        </w:t>
      </w:r>
      <w:r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</w:t>
      </w:r>
      <w:r w:rsidRPr="00194DDF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</w:t>
      </w:r>
      <w:r>
        <w:rPr>
          <w:rFonts w:ascii="GHEA Grapalat" w:eastAsia="Tahoma" w:hAnsi="GHEA Grapalat" w:cs="Tahoma"/>
          <w:bCs/>
          <w:sz w:val="24"/>
          <w:szCs w:val="24"/>
          <w:lang w:val="ru-RU"/>
        </w:rPr>
        <w:t xml:space="preserve">     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bCs/>
          <w:sz w:val="24"/>
          <w:szCs w:val="24"/>
          <w:lang w:val="ru-RU"/>
        </w:rPr>
        <w:t xml:space="preserve"> </w:t>
      </w:r>
      <w:r w:rsidR="008E5B18" w:rsidRPr="008E5B18">
        <w:rPr>
          <w:rFonts w:ascii="GHEA Grapalat" w:eastAsia="Tahoma" w:hAnsi="GHEA Grapalat" w:cs="Tahoma"/>
          <w:bCs/>
          <w:sz w:val="24"/>
          <w:szCs w:val="24"/>
          <w:lang w:val="ru-RU"/>
        </w:rPr>
        <w:t xml:space="preserve">        </w:t>
      </w:r>
      <w:r w:rsidRPr="00501A92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Pr="000C07D8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453137">
        <w:rPr>
          <w:rFonts w:ascii="GHEA Grapalat" w:eastAsia="Tahoma" w:hAnsi="GHEA Grapalat" w:cs="Tahoma"/>
          <w:bCs/>
          <w:sz w:val="24"/>
          <w:szCs w:val="24"/>
          <w:lang w:val="hy-AM"/>
        </w:rPr>
        <w:t>01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«</w:t>
      </w:r>
      <w:r w:rsidR="00453137">
        <w:rPr>
          <w:rFonts w:ascii="GHEA Grapalat" w:eastAsia="Tahoma" w:hAnsi="GHEA Grapalat" w:cs="Tahoma"/>
          <w:bCs/>
          <w:sz w:val="24"/>
          <w:szCs w:val="24"/>
          <w:lang w:val="hy-AM"/>
        </w:rPr>
        <w:t>նոյեմ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>բերի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»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Pr="00194DDF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  <w:r w:rsidRPr="00194DDF">
        <w:rPr>
          <w:lang w:val="hy-AM"/>
        </w:rPr>
        <w:t xml:space="preserve"> </w:t>
      </w:r>
      <w:r w:rsidR="00453137">
        <w:rPr>
          <w:rFonts w:ascii="GHEA Grapalat" w:eastAsia="Tahoma" w:hAnsi="GHEA Grapalat" w:cs="Tahoma"/>
          <w:bCs/>
          <w:sz w:val="24"/>
          <w:szCs w:val="24"/>
          <w:lang w:val="ru-RU"/>
        </w:rPr>
        <w:t>но</w:t>
      </w:r>
      <w:r w:rsidRPr="00194DDF">
        <w:rPr>
          <w:rFonts w:ascii="GHEA Grapalat" w:eastAsia="Tahoma" w:hAnsi="GHEA Grapalat" w:cs="Tahoma"/>
          <w:bCs/>
          <w:sz w:val="24"/>
          <w:szCs w:val="24"/>
          <w:lang w:val="hy-AM"/>
        </w:rPr>
        <w:t>ябр</w:t>
      </w:r>
      <w:r>
        <w:rPr>
          <w:rFonts w:ascii="GHEA Grapalat" w:eastAsia="Tahoma" w:hAnsi="GHEA Grapalat" w:cs="Tahoma"/>
          <w:bCs/>
          <w:sz w:val="24"/>
          <w:szCs w:val="24"/>
          <w:lang w:val="ru-RU"/>
        </w:rPr>
        <w:t>я</w:t>
      </w:r>
      <w:r w:rsidRPr="00194DDF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/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202</w:t>
      </w:r>
      <w:r>
        <w:rPr>
          <w:rFonts w:ascii="GHEA Grapalat" w:eastAsia="Tahoma" w:hAnsi="GHEA Grapalat" w:cs="Tahoma"/>
          <w:bCs/>
          <w:sz w:val="24"/>
          <w:szCs w:val="24"/>
          <w:lang w:val="hy-AM"/>
        </w:rPr>
        <w:t>3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թ</w:t>
      </w:r>
      <w:r w:rsidRPr="00194DDF">
        <w:rPr>
          <w:rFonts w:ascii="GHEA Grapalat" w:eastAsia="Tahoma" w:hAnsi="GHEA Grapalat" w:cs="Tahoma"/>
          <w:bCs/>
          <w:sz w:val="24"/>
          <w:szCs w:val="24"/>
          <w:lang w:val="hy-AM"/>
        </w:rPr>
        <w:t>.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/г</w:t>
      </w:r>
    </w:p>
    <w:p w14:paraId="76F60A37" w14:textId="77777777" w:rsidR="00253A89" w:rsidRPr="00092037" w:rsidRDefault="00253A89" w:rsidP="00253A89">
      <w:pPr>
        <w:spacing w:line="240" w:lineRule="auto"/>
        <w:jc w:val="right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                    </w:t>
      </w:r>
      <w:r w:rsidRPr="003F2F25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</w:t>
      </w:r>
      <w:r w:rsidRPr="0061713D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</w:t>
      </w:r>
    </w:p>
    <w:p w14:paraId="57F2E4C1" w14:textId="1477C8BE" w:rsidR="00253A89" w:rsidRPr="00AA1DF9" w:rsidRDefault="00253A89" w:rsidP="00253A89">
      <w:pPr>
        <w:spacing w:line="240" w:lineRule="auto"/>
        <w:jc w:val="right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                                                                               </w:t>
      </w:r>
      <w:r w:rsidRPr="00E3777A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ժամը/часов </w:t>
      </w:r>
      <w:r w:rsidRPr="00F07F5F">
        <w:rPr>
          <w:rFonts w:ascii="GHEA Grapalat" w:eastAsia="Tahoma" w:hAnsi="GHEA Grapalat" w:cs="Tahoma"/>
          <w:bCs/>
          <w:sz w:val="24"/>
          <w:szCs w:val="24"/>
          <w:lang w:val="hy-AM"/>
        </w:rPr>
        <w:t>1</w:t>
      </w:r>
      <w:r w:rsidR="00A21D2C" w:rsidRPr="00AF613B">
        <w:rPr>
          <w:rFonts w:ascii="GHEA Grapalat" w:eastAsia="Tahoma" w:hAnsi="GHEA Grapalat" w:cs="Tahoma"/>
          <w:bCs/>
          <w:sz w:val="24"/>
          <w:szCs w:val="24"/>
          <w:lang w:val="hy-AM"/>
        </w:rPr>
        <w:t>0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:</w:t>
      </w:r>
      <w:r w:rsidR="00A21D2C" w:rsidRPr="00AF613B">
        <w:rPr>
          <w:rFonts w:ascii="GHEA Grapalat" w:eastAsia="Tahoma" w:hAnsi="GHEA Grapalat" w:cs="Tahoma"/>
          <w:bCs/>
          <w:sz w:val="24"/>
          <w:szCs w:val="24"/>
          <w:lang w:val="hy-AM"/>
        </w:rPr>
        <w:t>3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0</w:t>
      </w:r>
      <w:r w:rsidRPr="00AA1DF9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</w:p>
    <w:p w14:paraId="1C3E94DC" w14:textId="77777777" w:rsidR="00253A89" w:rsidRPr="00B13B8F" w:rsidRDefault="00253A89" w:rsidP="00253A89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B13B8F">
        <w:rPr>
          <w:rFonts w:ascii="GHEA Grapalat" w:eastAsia="Tahoma" w:hAnsi="GHEA Grapalat" w:cs="Tahoma"/>
          <w:sz w:val="24"/>
          <w:szCs w:val="24"/>
          <w:lang w:val="hy-AM"/>
        </w:rPr>
        <w:t>Մասնակցում էին`/ Участвовали:</w:t>
      </w:r>
    </w:p>
    <w:p w14:paraId="27E1801C" w14:textId="77777777" w:rsidR="00253A89" w:rsidRPr="00B13B8F" w:rsidRDefault="00253A89" w:rsidP="00253A89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B13B8F">
        <w:rPr>
          <w:rFonts w:ascii="GHEA Grapalat" w:eastAsia="Tahoma" w:hAnsi="GHEA Grapalat" w:cs="Tahoma"/>
          <w:sz w:val="24"/>
          <w:szCs w:val="24"/>
          <w:lang w:val="hy-AM"/>
        </w:rPr>
        <w:t xml:space="preserve">Հանձնաժողովի նախագահ` Председатель комиссии: </w:t>
      </w:r>
      <w:r>
        <w:rPr>
          <w:rFonts w:ascii="GHEA Grapalat" w:eastAsia="Tahoma" w:hAnsi="GHEA Grapalat" w:cs="Tahoma"/>
          <w:sz w:val="24"/>
          <w:szCs w:val="24"/>
          <w:lang w:val="hy-AM"/>
        </w:rPr>
        <w:t>Մ.Բաղդասարյանը</w:t>
      </w:r>
      <w:r w:rsidRPr="00B13B8F">
        <w:rPr>
          <w:rFonts w:ascii="GHEA Grapalat" w:eastAsia="Tahoma" w:hAnsi="GHEA Grapalat" w:cs="Tahoma"/>
          <w:sz w:val="24"/>
          <w:szCs w:val="24"/>
          <w:lang w:val="hy-AM"/>
        </w:rPr>
        <w:t xml:space="preserve"> /</w:t>
      </w:r>
      <w:r w:rsidRPr="008C57C5">
        <w:rPr>
          <w:rFonts w:ascii="GHEA Grapalat" w:eastAsia="Tahoma" w:hAnsi="GHEA Grapalat" w:cs="Tahoma"/>
          <w:sz w:val="24"/>
          <w:szCs w:val="24"/>
          <w:lang w:val="hy-AM"/>
        </w:rPr>
        <w:t>М</w:t>
      </w:r>
      <w:r w:rsidRPr="00507C1C">
        <w:rPr>
          <w:rFonts w:ascii="GHEA Grapalat" w:eastAsia="Tahoma" w:hAnsi="GHEA Grapalat" w:cs="Tahoma"/>
          <w:sz w:val="24"/>
          <w:szCs w:val="24"/>
          <w:lang w:val="hy-AM"/>
        </w:rPr>
        <w:t xml:space="preserve">. </w:t>
      </w:r>
      <w:r w:rsidRPr="008C57C5">
        <w:rPr>
          <w:rFonts w:ascii="GHEA Grapalat" w:eastAsia="Tahoma" w:hAnsi="GHEA Grapalat" w:cs="Tahoma"/>
          <w:sz w:val="24"/>
          <w:szCs w:val="24"/>
          <w:lang w:val="hy-AM"/>
        </w:rPr>
        <w:t>Багдасар</w:t>
      </w:r>
      <w:r w:rsidRPr="00507C1C">
        <w:rPr>
          <w:rFonts w:ascii="GHEA Grapalat" w:eastAsia="Tahoma" w:hAnsi="GHEA Grapalat" w:cs="Tahoma"/>
          <w:sz w:val="24"/>
          <w:szCs w:val="24"/>
          <w:lang w:val="hy-AM"/>
        </w:rPr>
        <w:t>ян</w:t>
      </w:r>
      <w:r w:rsidRPr="00B13B8F">
        <w:rPr>
          <w:rFonts w:ascii="GHEA Grapalat" w:eastAsia="Tahoma" w:hAnsi="GHEA Grapalat" w:cs="Tahoma"/>
          <w:sz w:val="24"/>
          <w:szCs w:val="24"/>
          <w:lang w:val="hy-AM"/>
        </w:rPr>
        <w:t>/</w:t>
      </w:r>
    </w:p>
    <w:p w14:paraId="10FC70E4" w14:textId="77777777" w:rsidR="00253A89" w:rsidRPr="00507C1C" w:rsidRDefault="00253A89" w:rsidP="00253A89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3F838F94" w14:textId="77777777" w:rsidR="00253A89" w:rsidRPr="00B13B8F" w:rsidRDefault="00253A89" w:rsidP="00253A89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B13B8F">
        <w:rPr>
          <w:rFonts w:ascii="GHEA Grapalat" w:eastAsia="Tahoma" w:hAnsi="GHEA Grapalat" w:cs="Tahoma"/>
          <w:sz w:val="24"/>
          <w:szCs w:val="24"/>
          <w:lang w:val="hy-AM"/>
        </w:rPr>
        <w:t xml:space="preserve">Հանձնաժողովի քարտուղար`/Секретарь комиссии: </w:t>
      </w:r>
      <w:r>
        <w:rPr>
          <w:rFonts w:ascii="GHEA Grapalat" w:eastAsia="Tahoma" w:hAnsi="GHEA Grapalat" w:cs="Tahoma"/>
          <w:sz w:val="24"/>
          <w:szCs w:val="24"/>
          <w:lang w:val="hy-AM"/>
        </w:rPr>
        <w:t>Հ</w:t>
      </w:r>
      <w:r w:rsidRPr="00B13B8F">
        <w:rPr>
          <w:rFonts w:ascii="GHEA Grapalat" w:eastAsia="Tahoma" w:hAnsi="GHEA Grapalat" w:cs="Tahoma"/>
          <w:sz w:val="24"/>
          <w:szCs w:val="24"/>
          <w:lang w:val="hy-AM"/>
        </w:rPr>
        <w:t>.</w:t>
      </w:r>
      <w:r>
        <w:rPr>
          <w:rFonts w:ascii="GHEA Grapalat" w:eastAsia="Tahoma" w:hAnsi="GHEA Grapalat" w:cs="Tahoma"/>
          <w:sz w:val="24"/>
          <w:szCs w:val="24"/>
          <w:lang w:val="hy-AM"/>
        </w:rPr>
        <w:t>Ղազար</w:t>
      </w:r>
      <w:r w:rsidRPr="00B13B8F">
        <w:rPr>
          <w:rFonts w:ascii="GHEA Grapalat" w:eastAsia="Tahoma" w:hAnsi="GHEA Grapalat" w:cs="Tahoma"/>
          <w:sz w:val="24"/>
          <w:szCs w:val="24"/>
          <w:lang w:val="hy-AM"/>
        </w:rPr>
        <w:t xml:space="preserve">յանը /А. </w:t>
      </w:r>
      <w:r w:rsidRPr="00391ABF">
        <w:rPr>
          <w:rFonts w:ascii="GHEA Grapalat" w:eastAsia="Tahoma" w:hAnsi="GHEA Grapalat" w:cs="Tahoma"/>
          <w:sz w:val="24"/>
          <w:szCs w:val="24"/>
          <w:lang w:val="hy-AM"/>
        </w:rPr>
        <w:t>Казар</w:t>
      </w:r>
      <w:r w:rsidRPr="00B13B8F">
        <w:rPr>
          <w:rFonts w:ascii="GHEA Grapalat" w:eastAsia="Tahoma" w:hAnsi="GHEA Grapalat" w:cs="Tahoma"/>
          <w:sz w:val="24"/>
          <w:szCs w:val="24"/>
          <w:lang w:val="hy-AM"/>
        </w:rPr>
        <w:t>ян/</w:t>
      </w:r>
    </w:p>
    <w:p w14:paraId="3527F5CF" w14:textId="77777777" w:rsidR="00253A89" w:rsidRPr="00B13B8F" w:rsidRDefault="00253A89" w:rsidP="00253A89">
      <w:pPr>
        <w:tabs>
          <w:tab w:val="left" w:pos="8622"/>
        </w:tabs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B13B8F">
        <w:rPr>
          <w:rFonts w:ascii="GHEA Grapalat" w:eastAsia="Tahoma" w:hAnsi="GHEA Grapalat" w:cs="Tahoma"/>
          <w:sz w:val="24"/>
          <w:szCs w:val="24"/>
          <w:lang w:val="hy-AM"/>
        </w:rPr>
        <w:tab/>
      </w:r>
    </w:p>
    <w:p w14:paraId="590DE642" w14:textId="77777777" w:rsidR="00253A89" w:rsidRDefault="00253A89" w:rsidP="00253A89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B13B8F">
        <w:rPr>
          <w:rFonts w:ascii="GHEA Grapalat" w:eastAsia="Tahoma" w:hAnsi="GHEA Grapalat" w:cs="Tahoma"/>
          <w:sz w:val="24"/>
          <w:szCs w:val="24"/>
          <w:lang w:val="hy-AM"/>
        </w:rPr>
        <w:t xml:space="preserve">Հանձնաժողովի անդամներ`/Члены комиссии: </w:t>
      </w:r>
      <w:r>
        <w:rPr>
          <w:rFonts w:ascii="GHEA Grapalat" w:eastAsia="Tahoma" w:hAnsi="GHEA Grapalat" w:cs="Tahoma"/>
          <w:sz w:val="24"/>
          <w:szCs w:val="24"/>
          <w:lang w:val="hy-AM"/>
        </w:rPr>
        <w:t>Վ.Լաբլաջյանը</w:t>
      </w:r>
      <w:r w:rsidRPr="00B13B8F">
        <w:rPr>
          <w:rFonts w:ascii="GHEA Grapalat" w:eastAsia="Tahoma" w:hAnsi="GHEA Grapalat" w:cs="Tahoma"/>
          <w:sz w:val="24"/>
          <w:szCs w:val="24"/>
          <w:lang w:val="hy-AM"/>
        </w:rPr>
        <w:t xml:space="preserve"> /</w:t>
      </w:r>
      <w:r w:rsidRPr="00507C1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874641">
        <w:rPr>
          <w:rFonts w:ascii="GHEA Grapalat" w:eastAsia="Tahoma" w:hAnsi="GHEA Grapalat" w:cs="Tahoma"/>
          <w:sz w:val="24"/>
          <w:szCs w:val="24"/>
          <w:lang w:val="hy-AM"/>
        </w:rPr>
        <w:t>Л. Л</w:t>
      </w:r>
      <w:r w:rsidRPr="008C57C5">
        <w:rPr>
          <w:rFonts w:ascii="GHEA Grapalat" w:eastAsia="Tahoma" w:hAnsi="GHEA Grapalat" w:cs="Tahoma"/>
          <w:sz w:val="24"/>
          <w:szCs w:val="24"/>
          <w:lang w:val="hy-AM"/>
        </w:rPr>
        <w:t>абладж</w:t>
      </w:r>
      <w:r w:rsidRPr="00874641">
        <w:rPr>
          <w:rFonts w:ascii="GHEA Grapalat" w:eastAsia="Tahoma" w:hAnsi="GHEA Grapalat" w:cs="Tahoma"/>
          <w:sz w:val="24"/>
          <w:szCs w:val="24"/>
          <w:lang w:val="hy-AM"/>
        </w:rPr>
        <w:t>ян</w:t>
      </w:r>
      <w:r w:rsidRPr="00FA0A08">
        <w:rPr>
          <w:rFonts w:ascii="GHEA Grapalat" w:eastAsia="Tahoma" w:hAnsi="GHEA Grapalat" w:cs="Tahoma"/>
          <w:sz w:val="24"/>
          <w:szCs w:val="24"/>
          <w:lang w:val="hy-AM"/>
        </w:rPr>
        <w:t>/</w:t>
      </w:r>
    </w:p>
    <w:p w14:paraId="05474693" w14:textId="77777777" w:rsidR="00253A89" w:rsidRPr="00B13B8F" w:rsidRDefault="00253A89" w:rsidP="00253A89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1A6B2BA7" w14:textId="77777777" w:rsidR="00253A89" w:rsidRPr="00E508FE" w:rsidRDefault="00253A89" w:rsidP="00253A89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>և</w:t>
      </w:r>
      <w:r w:rsidRPr="008C57C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  <w:lang w:val="hy-AM"/>
        </w:rPr>
        <w:t>Գ. Մաթևոսյանը /</w:t>
      </w:r>
      <w:r w:rsidRPr="008C57C5">
        <w:rPr>
          <w:rFonts w:ascii="GHEA Grapalat" w:eastAsia="Tahoma" w:hAnsi="GHEA Grapalat" w:cs="Tahoma"/>
          <w:sz w:val="24"/>
          <w:szCs w:val="24"/>
          <w:lang w:val="hy-AM"/>
        </w:rPr>
        <w:t>Г</w:t>
      </w:r>
      <w:r w:rsidRPr="00E508FE">
        <w:rPr>
          <w:rFonts w:ascii="GHEA Grapalat" w:eastAsia="Tahoma" w:hAnsi="GHEA Grapalat" w:cs="Tahoma"/>
          <w:sz w:val="24"/>
          <w:szCs w:val="24"/>
          <w:lang w:val="hy-AM"/>
        </w:rPr>
        <w:t xml:space="preserve">. </w:t>
      </w:r>
      <w:r w:rsidRPr="008C57C5">
        <w:rPr>
          <w:rFonts w:ascii="GHEA Grapalat" w:eastAsia="Tahoma" w:hAnsi="GHEA Grapalat" w:cs="Tahoma"/>
          <w:sz w:val="24"/>
          <w:szCs w:val="24"/>
          <w:lang w:val="hy-AM"/>
        </w:rPr>
        <w:t>Матевос</w:t>
      </w:r>
      <w:r w:rsidRPr="00E508FE">
        <w:rPr>
          <w:rFonts w:ascii="GHEA Grapalat" w:eastAsia="Tahoma" w:hAnsi="GHEA Grapalat" w:cs="Tahoma"/>
          <w:sz w:val="24"/>
          <w:szCs w:val="24"/>
          <w:lang w:val="hy-AM"/>
        </w:rPr>
        <w:t>ян/</w:t>
      </w:r>
    </w:p>
    <w:p w14:paraId="1C766CA1" w14:textId="77777777" w:rsidR="00253A89" w:rsidRPr="00B13B8F" w:rsidRDefault="00253A89" w:rsidP="00253A89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632107E" w14:textId="77777777" w:rsidR="00253A89" w:rsidRPr="00B13B8F" w:rsidRDefault="00253A89" w:rsidP="00253A89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B13B8F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49AF677F" w14:textId="77777777" w:rsidR="00253A89" w:rsidRPr="00EF2640" w:rsidRDefault="00253A89" w:rsidP="00253A89">
      <w:pPr>
        <w:spacing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F2640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EF2640">
        <w:rPr>
          <w:rFonts w:ascii="GHEA Grapalat" w:eastAsia="Tahoma" w:hAnsi="GHEA Grapalat" w:cs="Tahoma"/>
          <w:b/>
          <w:sz w:val="24"/>
          <w:szCs w:val="24"/>
          <w:u w:val="single"/>
          <w:lang w:val="hy-AM"/>
        </w:rPr>
        <w:t>Հայտերի բացման մասին/</w:t>
      </w:r>
      <w:r w:rsidRPr="00EF2640">
        <w:rPr>
          <w:rFonts w:ascii="GHEA Grapalat" w:hAnsi="GHEA Grapalat"/>
          <w:b/>
          <w:sz w:val="24"/>
          <w:szCs w:val="24"/>
          <w:u w:val="single"/>
          <w:lang w:val="hy-AM"/>
        </w:rPr>
        <w:t>О вскрытии заявок</w:t>
      </w:r>
    </w:p>
    <w:p w14:paraId="6922560A" w14:textId="77777777" w:rsidR="00253A89" w:rsidRDefault="00253A89" w:rsidP="00253A89">
      <w:pPr>
        <w:spacing w:line="240" w:lineRule="auto"/>
        <w:jc w:val="center"/>
        <w:rPr>
          <w:rFonts w:ascii="GHEA Grapalat" w:eastAsia="Tahoma" w:hAnsi="GHEA Grapalat" w:cs="Tahoma"/>
          <w:sz w:val="16"/>
          <w:szCs w:val="16"/>
          <w:lang w:val="hy-AM"/>
        </w:rPr>
      </w:pPr>
      <w:r w:rsidRPr="00391ABF">
        <w:rPr>
          <w:rFonts w:ascii="GHEA Grapalat" w:eastAsia="Tahoma" w:hAnsi="GHEA Grapalat" w:cs="Tahoma"/>
          <w:bCs/>
          <w:sz w:val="16"/>
          <w:szCs w:val="16"/>
          <w:lang w:val="hy-AM"/>
        </w:rPr>
        <w:t>(</w:t>
      </w:r>
      <w:r w:rsidRPr="008C57C5">
        <w:rPr>
          <w:rFonts w:ascii="GHEA Grapalat" w:eastAsia="Tahoma" w:hAnsi="GHEA Grapalat" w:cs="Tahoma"/>
          <w:sz w:val="18"/>
          <w:szCs w:val="18"/>
          <w:lang w:val="hy-AM"/>
        </w:rPr>
        <w:t>Մ.Բաղդասարյան /М. Багдасарян</w:t>
      </w:r>
      <w:r w:rsidRPr="001C246B">
        <w:rPr>
          <w:rFonts w:ascii="GHEA Grapalat" w:eastAsia="Tahoma" w:hAnsi="GHEA Grapalat" w:cs="Tahoma"/>
          <w:sz w:val="16"/>
          <w:szCs w:val="16"/>
          <w:lang w:val="hy-AM"/>
        </w:rPr>
        <w:t>/)</w:t>
      </w:r>
    </w:p>
    <w:p w14:paraId="654BB4D7" w14:textId="77777777" w:rsidR="00253A89" w:rsidRPr="00092037" w:rsidRDefault="00253A89" w:rsidP="00253A89">
      <w:pPr>
        <w:spacing w:line="240" w:lineRule="auto"/>
        <w:jc w:val="center"/>
        <w:rPr>
          <w:rFonts w:ascii="GHEA Grapalat" w:hAnsi="GHEA Grapalat"/>
          <w:sz w:val="17"/>
          <w:szCs w:val="17"/>
        </w:rPr>
      </w:pPr>
      <w:r w:rsidRPr="00092037">
        <w:rPr>
          <w:rFonts w:ascii="GHEA Grapalat" w:hAnsi="GHEA Grapalat"/>
          <w:sz w:val="17"/>
          <w:szCs w:val="17"/>
        </w:rPr>
        <w:t xml:space="preserve"> </w:t>
      </w:r>
    </w:p>
    <w:p w14:paraId="24659BEF" w14:textId="77777777" w:rsidR="00253A89" w:rsidRPr="00092037" w:rsidRDefault="00253A89" w:rsidP="00253A8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092037">
        <w:rPr>
          <w:rFonts w:ascii="GHEA Grapalat" w:eastAsia="Tahoma" w:hAnsi="GHEA Grapalat" w:cs="Tahoma"/>
          <w:b/>
          <w:sz w:val="24"/>
          <w:szCs w:val="24"/>
        </w:rPr>
        <w:t>Հրավերով սահմանված ժամկետում մասնակցության հայտ է ներկայաց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ր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ել հետևյալ մասնա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կիցը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.</w:t>
      </w:r>
    </w:p>
    <w:p w14:paraId="691BF504" w14:textId="77777777" w:rsidR="00253A89" w:rsidRDefault="00253A89" w:rsidP="00253A89">
      <w:pPr>
        <w:pStyle w:val="ListParagraph"/>
        <w:spacing w:line="240" w:lineRule="auto"/>
        <w:jc w:val="both"/>
        <w:rPr>
          <w:rFonts w:ascii="GHEA Grapalat" w:hAnsi="GHEA Grapalat"/>
          <w:bCs/>
          <w:sz w:val="24"/>
          <w:szCs w:val="24"/>
          <w:lang w:val="ru-RU"/>
        </w:rPr>
      </w:pPr>
      <w:r w:rsidRPr="00092037">
        <w:rPr>
          <w:rFonts w:ascii="GHEA Grapalat" w:hAnsi="GHEA Grapalat"/>
          <w:bCs/>
          <w:sz w:val="24"/>
          <w:szCs w:val="24"/>
          <w:lang w:val="ru-RU"/>
        </w:rPr>
        <w:t>В сроки, установленные Приглашением к торгам, заявка на участие  была представлена со стороны следующего Участника:</w:t>
      </w:r>
    </w:p>
    <w:p w14:paraId="70938872" w14:textId="77777777" w:rsidR="00253A89" w:rsidRPr="00092037" w:rsidRDefault="00253A89" w:rsidP="00253A89">
      <w:pPr>
        <w:pStyle w:val="ListParagraph"/>
        <w:spacing w:line="240" w:lineRule="auto"/>
        <w:jc w:val="both"/>
        <w:rPr>
          <w:rFonts w:ascii="GHEA Grapalat" w:hAnsi="GHEA Grapalat"/>
          <w:bCs/>
          <w:sz w:val="24"/>
          <w:szCs w:val="24"/>
          <w:lang w:val="ru-RU"/>
        </w:rPr>
      </w:pPr>
    </w:p>
    <w:tbl>
      <w:tblPr>
        <w:tblW w:w="1121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3"/>
        <w:gridCol w:w="2134"/>
        <w:gridCol w:w="1224"/>
        <w:gridCol w:w="2178"/>
        <w:gridCol w:w="1418"/>
        <w:gridCol w:w="2220"/>
        <w:gridCol w:w="1448"/>
        <w:gridCol w:w="17"/>
      </w:tblGrid>
      <w:tr w:rsidR="00253A89" w:rsidRPr="00092037" w14:paraId="78A92513" w14:textId="77777777" w:rsidTr="00B842E9">
        <w:trPr>
          <w:gridAfter w:val="1"/>
          <w:wAfter w:w="17" w:type="dxa"/>
          <w:trHeight w:val="279"/>
          <w:jc w:val="center"/>
        </w:trPr>
        <w:tc>
          <w:tcPr>
            <w:tcW w:w="5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66E67021" w14:textId="77777777" w:rsidR="00253A89" w:rsidRPr="00092037" w:rsidRDefault="00253A89" w:rsidP="00B41799">
            <w:pPr>
              <w:pBdr>
                <w:bottom w:val="single" w:sz="6" w:space="1" w:color="auto"/>
              </w:pBdr>
              <w:spacing w:line="240" w:lineRule="auto"/>
              <w:ind w:right="-5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 / Հ</w:t>
            </w:r>
          </w:p>
          <w:p w14:paraId="31687F6D" w14:textId="77777777" w:rsidR="00253A89" w:rsidRPr="00092037" w:rsidRDefault="00253A89" w:rsidP="00B41799">
            <w:pPr>
              <w:spacing w:line="240" w:lineRule="auto"/>
              <w:ind w:right="-5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9203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1062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10ED3F7C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Մասնակցի</w:t>
            </w: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  <w:lang w:val="ru-RU"/>
              </w:rPr>
              <w:t>/</w:t>
            </w:r>
            <w:r w:rsidRPr="00092037">
              <w:rPr>
                <w:rFonts w:ascii="GHEA Grapalat" w:hAnsi="GHEA Grapalat"/>
                <w:b/>
                <w:sz w:val="16"/>
                <w:szCs w:val="16"/>
                <w:lang w:val="ru-RU"/>
              </w:rPr>
              <w:t>Участник</w:t>
            </w:r>
          </w:p>
        </w:tc>
      </w:tr>
      <w:tr w:rsidR="00253A89" w:rsidRPr="00092037" w14:paraId="5CD75F6A" w14:textId="77777777" w:rsidTr="00B842E9">
        <w:trPr>
          <w:trHeight w:val="1727"/>
          <w:jc w:val="center"/>
        </w:trPr>
        <w:tc>
          <w:tcPr>
            <w:tcW w:w="5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0C00507A" w14:textId="77777777" w:rsidR="00253A89" w:rsidRPr="00092037" w:rsidRDefault="00253A89" w:rsidP="00B41799">
            <w:pPr>
              <w:spacing w:line="240" w:lineRule="auto"/>
              <w:ind w:right="-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031C147E" w14:textId="77777777" w:rsidR="00253A89" w:rsidRPr="00092037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Անվանումը կամ Անունը Ազգանունը Հայրանունը</w:t>
            </w:r>
          </w:p>
          <w:p w14:paraId="674AD3C7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Наименование либо фамилия, имя, отчество</w:t>
            </w:r>
          </w:p>
        </w:tc>
        <w:tc>
          <w:tcPr>
            <w:tcW w:w="12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3CAB675E" w14:textId="77777777" w:rsidR="00253A89" w:rsidRPr="00092037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ՀՎՀՀ կամ ՀԾՀ</w:t>
            </w:r>
          </w:p>
          <w:p w14:paraId="16A9451C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ИНН или НКСС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76CD1358" w14:textId="77777777" w:rsidR="00253A89" w:rsidRPr="00092037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Հասցեն</w:t>
            </w:r>
          </w:p>
          <w:p w14:paraId="346BFE72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2E0D2F69" w14:textId="77777777" w:rsidR="00253A89" w:rsidRPr="00092037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Հեռախոսահամարը</w:t>
            </w:r>
          </w:p>
          <w:p w14:paraId="4AE09A5F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Номер телефона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258F1670" w14:textId="77777777" w:rsidR="00253A89" w:rsidRPr="00092037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Էլ. փոստի հասցեն</w:t>
            </w:r>
          </w:p>
          <w:p w14:paraId="7D5C9E0D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Номер электронной почты</w:t>
            </w:r>
          </w:p>
        </w:tc>
        <w:tc>
          <w:tcPr>
            <w:tcW w:w="146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652850FB" w14:textId="77777777" w:rsidR="00253A89" w:rsidRPr="00092037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Հայտի ներկայացման օրը</w:t>
            </w:r>
          </w:p>
          <w:p w14:paraId="56B79B8D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Дата подачи заявки</w:t>
            </w:r>
          </w:p>
        </w:tc>
      </w:tr>
      <w:tr w:rsidR="00253A89" w:rsidRPr="00092037" w14:paraId="56111626" w14:textId="77777777" w:rsidTr="00B842E9">
        <w:trPr>
          <w:trHeight w:val="11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454A0" w14:textId="77777777" w:rsidR="00253A89" w:rsidRPr="00695CC0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695CC0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F6648" w14:textId="51022F1E" w:rsidR="00253A89" w:rsidRPr="009C6E98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 w:rsidR="00594553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ԻՎԵՆԹ Սիթի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4F6377B3" w14:textId="1BF34528" w:rsidR="00253A89" w:rsidRPr="00695CC0" w:rsidRDefault="00253A89" w:rsidP="00B41799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 w:cs="Arial"/>
                <w:color w:val="000000"/>
                <w:lang w:val="hy-AM"/>
              </w:rPr>
            </w:pPr>
            <w:r w:rsidRPr="00695CC0">
              <w:rPr>
                <w:rFonts w:ascii="GHEA Grapalat" w:hAnsi="GHEA Grapalat" w:cs="Arial"/>
                <w:color w:val="000000"/>
                <w:lang w:val="hy-AM"/>
              </w:rPr>
              <w:t>ООО "И</w:t>
            </w:r>
            <w:r w:rsidR="00594553" w:rsidRPr="00C624B5">
              <w:rPr>
                <w:rFonts w:ascii="GHEA Grapalat" w:hAnsi="GHEA Grapalat" w:cs="Arial"/>
                <w:color w:val="000000"/>
                <w:lang w:val="hy-AM"/>
              </w:rPr>
              <w:t>вент-Сити</w:t>
            </w:r>
            <w:r w:rsidR="00594553" w:rsidRPr="00B07F2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>"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3F9ED" w14:textId="09E23B6E" w:rsidR="00253A89" w:rsidRPr="00594553" w:rsidRDefault="00594553" w:rsidP="00B41799">
            <w:pPr>
              <w:spacing w:line="240" w:lineRule="auto"/>
              <w:jc w:val="both"/>
              <w:rPr>
                <w:rFonts w:ascii="GHEA Grapalat" w:hAnsi="GHEA Grapalat"/>
                <w:u w:val="single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05025438</w:t>
            </w:r>
          </w:p>
          <w:p w14:paraId="6BC7D927" w14:textId="77777777" w:rsidR="00253A89" w:rsidRPr="00695CC0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2A81F" w14:textId="16CFA963" w:rsidR="00253A89" w:rsidRPr="00695CC0" w:rsidRDefault="00594553" w:rsidP="00B41799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Արագածոտն,Աշնակ,Վ</w:t>
            </w:r>
            <w:r w:rsidRPr="00594553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Իսրայելյան փ,տուն</w:t>
            </w:r>
            <w:r w:rsidR="00253A8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="00253A89"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        </w:t>
            </w:r>
            <w:r w:rsidRPr="00594553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Арагацотн, Ашнак, В. ул. Исраеляна 42</w:t>
            </w:r>
          </w:p>
          <w:p w14:paraId="4E58B050" w14:textId="77777777" w:rsidR="00253A89" w:rsidRPr="00695CC0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0BB10" w14:textId="7FEFE09A" w:rsidR="00253A89" w:rsidRPr="006C62C7" w:rsidRDefault="00594553" w:rsidP="00B4179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05025438</w:t>
            </w:r>
            <w:r w:rsidR="00253A89"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53205" w14:textId="3B045329" w:rsidR="00253A89" w:rsidRPr="00695CC0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553">
              <w:rPr>
                <w:rStyle w:val="Hyperlink"/>
                <w:rFonts w:ascii="GHEA Grapalat" w:hAnsi="GHEA Grapalat"/>
                <w:lang w:val="es-ES"/>
              </w:rPr>
              <w:t>i</w:t>
            </w:r>
            <w:r w:rsidR="00594553" w:rsidRPr="00594553">
              <w:rPr>
                <w:rStyle w:val="Hyperlink"/>
                <w:rFonts w:ascii="GHEA Grapalat" w:hAnsi="GHEA Grapalat"/>
                <w:lang w:val="en-US"/>
              </w:rPr>
              <w:t>vent-city</w:t>
            </w:r>
            <w:r w:rsidR="00594553" w:rsidRPr="00594553">
              <w:rPr>
                <w:rStyle w:val="Hyperlink"/>
                <w:rFonts w:ascii="GHEA Grapalat" w:hAnsi="GHEA Grapalat"/>
                <w:lang w:val="es-ES"/>
              </w:rPr>
              <w:t>@</w:t>
            </w:r>
            <w:r w:rsidR="00594553">
              <w:rPr>
                <w:rStyle w:val="Hyperlink"/>
                <w:rFonts w:ascii="GHEA Grapalat" w:hAnsi="GHEA Grapalat"/>
                <w:lang w:val="es-ES"/>
              </w:rPr>
              <w:t>mail.ru</w:t>
            </w:r>
            <w:r>
              <w:rPr>
                <w:rFonts w:ascii="GHEA Grapalat" w:hAnsi="GHEA Grapalat"/>
                <w:u w:val="single"/>
                <w:lang w:val="es-ES"/>
              </w:rPr>
              <w:t xml:space="preserve"> 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D32EE" w14:textId="77777777" w:rsidR="00253A89" w:rsidRDefault="00594553" w:rsidP="00B4179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</w:t>
            </w:r>
            <w:r w:rsidR="00253A89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="00253A89" w:rsidRPr="00713A1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253A89" w:rsidRPr="00713A19">
              <w:rPr>
                <w:rFonts w:ascii="GHEA Grapalat" w:hAnsi="GHEA Grapalat"/>
                <w:sz w:val="20"/>
                <w:szCs w:val="20"/>
                <w:lang w:val="hy-AM"/>
              </w:rPr>
              <w:t>.2023թ.г</w:t>
            </w:r>
          </w:p>
          <w:p w14:paraId="1E1CE886" w14:textId="1883D633" w:rsidR="00594553" w:rsidRPr="00713A19" w:rsidRDefault="00594553" w:rsidP="00B41799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4553" w:rsidRPr="00092037" w14:paraId="57275126" w14:textId="77777777" w:rsidTr="00B842E9">
        <w:trPr>
          <w:trHeight w:val="11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B73F4" w14:textId="5F46A827" w:rsidR="00594553" w:rsidRPr="00594553" w:rsidRDefault="00594553" w:rsidP="00594553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7CB07" w14:textId="7D2475B0" w:rsidR="00594553" w:rsidRPr="009C6E98" w:rsidRDefault="00594553" w:rsidP="00594553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Գևորգյան Կոնցեռն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7DDC29C2" w14:textId="50960323" w:rsidR="00594553" w:rsidRPr="009C6E98" w:rsidRDefault="00594553" w:rsidP="00594553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695CC0">
              <w:rPr>
                <w:rFonts w:ascii="GHEA Grapalat" w:hAnsi="GHEA Grapalat"/>
                <w:color w:val="000000"/>
                <w:lang w:val="hy-AM"/>
              </w:rPr>
              <w:t>ООО "</w:t>
            </w:r>
            <w:r w:rsidRPr="00594553">
              <w:rPr>
                <w:lang w:val="en-US"/>
              </w:rPr>
              <w:t xml:space="preserve"> </w:t>
            </w:r>
            <w:r w:rsidR="001F3668" w:rsidRPr="00594553">
              <w:rPr>
                <w:rFonts w:ascii="GHEA Grapalat" w:hAnsi="GHEA Grapalat"/>
                <w:color w:val="000000"/>
                <w:lang w:val="hy-AM"/>
              </w:rPr>
              <w:t xml:space="preserve">Геворкян </w:t>
            </w:r>
            <w:r w:rsidRPr="00594553">
              <w:rPr>
                <w:rFonts w:ascii="GHEA Grapalat" w:hAnsi="GHEA Grapalat"/>
                <w:color w:val="000000"/>
                <w:lang w:val="hy-AM"/>
              </w:rPr>
              <w:t xml:space="preserve">Геворкян 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>"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9C325" w14:textId="47D67A01" w:rsidR="00594553" w:rsidRPr="00594553" w:rsidRDefault="00594553" w:rsidP="00594553">
            <w:pPr>
              <w:spacing w:line="240" w:lineRule="auto"/>
              <w:jc w:val="both"/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06952546</w:t>
            </w:r>
          </w:p>
          <w:p w14:paraId="023AFAAE" w14:textId="77777777" w:rsidR="00594553" w:rsidRDefault="00594553" w:rsidP="00594553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32E4F" w14:textId="77777777" w:rsidR="00C624B5" w:rsidRDefault="00594553" w:rsidP="0059455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ք</w:t>
            </w:r>
            <w:r w:rsidRPr="00594553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>.,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Ստեփանավան,Չարենցի 179-28</w:t>
            </w:r>
            <w:r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</w:p>
          <w:p w14:paraId="72E02606" w14:textId="644C9C4A" w:rsidR="00594553" w:rsidRPr="00695CC0" w:rsidRDefault="00C624B5" w:rsidP="00594553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hAnsi="GHEA Grapalat"/>
                <w:sz w:val="20"/>
                <w:szCs w:val="20"/>
                <w:lang w:val="es-ES"/>
              </w:rPr>
              <w:t>г., Степанаван, Чаренци 179-28</w:t>
            </w:r>
            <w:r w:rsidR="00594553"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    </w:t>
            </w:r>
          </w:p>
          <w:p w14:paraId="2BAF9AC9" w14:textId="77777777" w:rsidR="00594553" w:rsidRDefault="00594553" w:rsidP="00594553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1E5FE" w14:textId="5E863AFA" w:rsidR="00594553" w:rsidRDefault="00594553" w:rsidP="0059455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</w:t>
            </w:r>
            <w:r w:rsidR="001F3668">
              <w:rPr>
                <w:rFonts w:ascii="GHEA Grapalat" w:hAnsi="GHEA Grapalat"/>
                <w:sz w:val="20"/>
                <w:szCs w:val="20"/>
                <w:lang w:val="es-ES"/>
              </w:rPr>
              <w:t>033 008787</w:t>
            </w:r>
            <w:r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4AAA9" w14:textId="0D4A56B9" w:rsidR="00C624B5" w:rsidRPr="00C624B5" w:rsidRDefault="00AF613B" w:rsidP="00594553">
            <w:pPr>
              <w:spacing w:line="240" w:lineRule="auto"/>
              <w:jc w:val="center"/>
              <w:rPr>
                <w:rStyle w:val="Hyperlink"/>
                <w:rFonts w:ascii="GHEA Grapalat" w:hAnsi="GHEA Grapalat"/>
                <w:lang w:val="en-US"/>
              </w:rPr>
            </w:pPr>
            <w:hyperlink r:id="rId5" w:history="1">
              <w:r w:rsidR="00C624B5" w:rsidRPr="00C624B5">
                <w:rPr>
                  <w:rStyle w:val="Hyperlink"/>
                  <w:rFonts w:ascii="GHEA Grapalat" w:hAnsi="GHEA Grapalat"/>
                  <w:lang w:val="en-US"/>
                </w:rPr>
                <w:t>gevorgyanconcern@gmail.com</w:t>
              </w:r>
            </w:hyperlink>
          </w:p>
          <w:p w14:paraId="31710B01" w14:textId="344D9D34" w:rsidR="00594553" w:rsidRPr="00C624B5" w:rsidRDefault="00594553" w:rsidP="00594553">
            <w:pPr>
              <w:spacing w:line="240" w:lineRule="auto"/>
              <w:jc w:val="center"/>
              <w:rPr>
                <w:rStyle w:val="Hyperlink"/>
                <w:rFonts w:ascii="GHEA Grapalat" w:hAnsi="GHEA Grapalat"/>
                <w:lang w:val="en-US"/>
              </w:rPr>
            </w:pPr>
            <w:r w:rsidRPr="00C624B5">
              <w:rPr>
                <w:rStyle w:val="Hyperlink"/>
                <w:lang w:val="en-US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87CA7" w14:textId="77777777" w:rsidR="00594553" w:rsidRDefault="00594553" w:rsidP="0059455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01.</w:t>
            </w:r>
            <w:r w:rsidRPr="00713A1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13A19">
              <w:rPr>
                <w:rFonts w:ascii="GHEA Grapalat" w:hAnsi="GHEA Grapalat"/>
                <w:sz w:val="20"/>
                <w:szCs w:val="20"/>
                <w:lang w:val="hy-AM"/>
              </w:rPr>
              <w:t>.2023թ.г</w:t>
            </w:r>
          </w:p>
          <w:p w14:paraId="58BFF503" w14:textId="77777777" w:rsidR="00594553" w:rsidRDefault="00594553" w:rsidP="0059455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624B5" w:rsidRPr="00092037" w14:paraId="0545B00E" w14:textId="77777777" w:rsidTr="00B842E9">
        <w:trPr>
          <w:trHeight w:val="11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6ED58" w14:textId="5D7FC9AD" w:rsidR="00C624B5" w:rsidRDefault="00C624B5" w:rsidP="00C624B5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6F781" w14:textId="338100B1" w:rsidR="00C624B5" w:rsidRPr="009C6E98" w:rsidRDefault="00C624B5" w:rsidP="00C624B5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Աութսորս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028C328C" w14:textId="558FAE11" w:rsidR="00C624B5" w:rsidRPr="009C6E98" w:rsidRDefault="00C624B5" w:rsidP="00C624B5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hAnsi="GHEA Grapalat"/>
                <w:color w:val="000000"/>
                <w:lang w:val="hy-AM"/>
              </w:rPr>
              <w:t>ООО "Аутсорс"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>"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B9BAF" w14:textId="307E5C6F" w:rsidR="00C624B5" w:rsidRPr="00594553" w:rsidRDefault="00C624B5" w:rsidP="00C624B5">
            <w:pPr>
              <w:spacing w:line="240" w:lineRule="auto"/>
              <w:jc w:val="both"/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02639627</w:t>
            </w:r>
          </w:p>
          <w:p w14:paraId="577BD5C9" w14:textId="77777777" w:rsidR="00C624B5" w:rsidRDefault="00C624B5" w:rsidP="00C624B5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074EC" w14:textId="4F54D659" w:rsidR="00C624B5" w:rsidRDefault="00C624B5" w:rsidP="00C624B5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ք</w:t>
            </w: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.,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Երևան,Սարմենի 1,2/1 տարածք</w:t>
            </w:r>
            <w:r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</w:p>
          <w:p w14:paraId="44C57150" w14:textId="6F8E60C3" w:rsidR="00C624B5" w:rsidRDefault="00C624B5" w:rsidP="00C624B5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hAnsi="GHEA Grapalat"/>
                <w:sz w:val="20"/>
                <w:szCs w:val="20"/>
                <w:lang w:val="es-ES"/>
              </w:rPr>
              <w:t xml:space="preserve">г., </w:t>
            </w: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Ереван</w:t>
            </w:r>
            <w:r w:rsidRPr="00C624B5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r w:rsidRPr="001F3668">
              <w:rPr>
                <w:rFonts w:ascii="GHEA Grapalat" w:hAnsi="GHEA Grapalat"/>
                <w:sz w:val="20"/>
                <w:szCs w:val="20"/>
                <w:lang w:val="hy-AM"/>
              </w:rPr>
              <w:t>Сармен 1</w:t>
            </w:r>
            <w:r w:rsidR="001F366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,2/1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8ED1E" w14:textId="026A43E4" w:rsidR="00C624B5" w:rsidRDefault="00C624B5" w:rsidP="00C624B5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033888885</w:t>
            </w:r>
            <w:r w:rsidRPr="00064ADD">
              <w:rPr>
                <w:rFonts w:ascii="GHEA Grapalat" w:hAnsi="GHEA Grapalat"/>
                <w:sz w:val="20"/>
                <w:szCs w:val="20"/>
                <w:lang w:val="es-ES"/>
              </w:rPr>
              <w:t xml:space="preserve">        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E2D89" w14:textId="21491BB1" w:rsidR="00C624B5" w:rsidRPr="00C624B5" w:rsidRDefault="00AF613B" w:rsidP="00C624B5">
            <w:pPr>
              <w:spacing w:line="240" w:lineRule="auto"/>
              <w:jc w:val="center"/>
              <w:rPr>
                <w:rStyle w:val="Hyperlink"/>
                <w:rFonts w:ascii="GHEA Grapalat" w:hAnsi="GHEA Grapalat"/>
                <w:lang w:val="en-US"/>
              </w:rPr>
            </w:pPr>
            <w:hyperlink r:id="rId6" w:history="1">
              <w:r w:rsidR="00C624B5" w:rsidRPr="00634B11">
                <w:rPr>
                  <w:rStyle w:val="Hyperlink"/>
                  <w:rFonts w:ascii="GHEA Grapalat" w:hAnsi="GHEA Grapalat"/>
                  <w:lang w:val="en-US"/>
                </w:rPr>
                <w:t>info</w:t>
              </w:r>
              <w:r w:rsidR="00C624B5" w:rsidRPr="00C624B5">
                <w:rPr>
                  <w:rStyle w:val="Hyperlink"/>
                  <w:rFonts w:ascii="GHEA Grapalat" w:hAnsi="GHEA Grapalat"/>
                  <w:lang w:val="en-US"/>
                </w:rPr>
                <w:t>@osllc.am</w:t>
              </w:r>
            </w:hyperlink>
          </w:p>
          <w:p w14:paraId="36CD76AF" w14:textId="6435B9C8" w:rsidR="00C624B5" w:rsidRPr="00C624B5" w:rsidRDefault="00C624B5" w:rsidP="00C624B5">
            <w:pPr>
              <w:spacing w:line="240" w:lineRule="auto"/>
              <w:jc w:val="center"/>
              <w:rPr>
                <w:rStyle w:val="Hyperlink"/>
                <w:rFonts w:ascii="GHEA Grapalat" w:hAnsi="GHEA Grapalat"/>
                <w:lang w:val="en-US"/>
              </w:rPr>
            </w:pPr>
            <w:r w:rsidRPr="00C624B5">
              <w:rPr>
                <w:rStyle w:val="Hyperlink"/>
                <w:lang w:val="en-US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525C3" w14:textId="77777777" w:rsidR="00C624B5" w:rsidRDefault="00C624B5" w:rsidP="00C624B5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01.</w:t>
            </w:r>
            <w:r w:rsidRPr="00713A1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13A19">
              <w:rPr>
                <w:rFonts w:ascii="GHEA Grapalat" w:hAnsi="GHEA Grapalat"/>
                <w:sz w:val="20"/>
                <w:szCs w:val="20"/>
                <w:lang w:val="hy-AM"/>
              </w:rPr>
              <w:t>.2023թ.г</w:t>
            </w:r>
          </w:p>
          <w:p w14:paraId="034EE8CD" w14:textId="77777777" w:rsidR="00C624B5" w:rsidRDefault="00C624B5" w:rsidP="00C624B5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1D7413" w:rsidRPr="00092037" w14:paraId="076F07F1" w14:textId="77777777" w:rsidTr="00B842E9">
        <w:trPr>
          <w:trHeight w:val="11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D740A" w14:textId="49905AE7" w:rsidR="001D7413" w:rsidRPr="00C624B5" w:rsidRDefault="001D7413" w:rsidP="001D7413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4DDBC" w14:textId="732DE379" w:rsidR="001D7413" w:rsidRDefault="001D7413" w:rsidP="001D7413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Արմենյան Հայկ Ա/Ձ</w:t>
            </w:r>
          </w:p>
          <w:p w14:paraId="427C86F4" w14:textId="699497F9" w:rsidR="001D7413" w:rsidRPr="00C624B5" w:rsidRDefault="001D7413" w:rsidP="001D7413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Арменян Айк Ч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/</w:t>
            </w: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П</w:t>
            </w:r>
          </w:p>
          <w:p w14:paraId="5FD9942C" w14:textId="23F010E5" w:rsidR="001D7413" w:rsidRPr="009C6E98" w:rsidRDefault="001D7413" w:rsidP="001D7413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65572" w14:textId="7D2A7C1B" w:rsidR="001D7413" w:rsidRPr="00C624B5" w:rsidRDefault="001D7413" w:rsidP="001D7413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40140304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3A567" w14:textId="77777777" w:rsidR="001D7413" w:rsidRDefault="001D7413" w:rsidP="001D7413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ք</w:t>
            </w: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.,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Երևան,Լեոյի փող,74 տուն</w:t>
            </w:r>
          </w:p>
          <w:p w14:paraId="28D8BAC0" w14:textId="6898C9EC" w:rsidR="001D7413" w:rsidRDefault="001D7413" w:rsidP="001D7413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г., Ереван, ул. Лео, дом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12467" w14:textId="741F2AB8" w:rsidR="001D7413" w:rsidRPr="00C624B5" w:rsidRDefault="001D7413" w:rsidP="001D741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095333757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E5649" w14:textId="20662F47" w:rsidR="001D7413" w:rsidRPr="001D7413" w:rsidRDefault="001D7413" w:rsidP="001D7413">
            <w:pPr>
              <w:spacing w:line="240" w:lineRule="auto"/>
              <w:jc w:val="center"/>
              <w:rPr>
                <w:rStyle w:val="Hyperlink"/>
                <w:rFonts w:ascii="GHEA Grapalat" w:hAnsi="GHEA Grapalat"/>
                <w:lang w:val="en-US"/>
              </w:rPr>
            </w:pPr>
            <w:r>
              <w:rPr>
                <w:rStyle w:val="Hyperlink"/>
                <w:rFonts w:ascii="GHEA Grapalat" w:hAnsi="GHEA Grapalat"/>
                <w:lang w:val="en-US"/>
              </w:rPr>
              <w:t>eloyanvaruzhan2020@gmail.com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4CC08" w14:textId="77777777" w:rsidR="001D7413" w:rsidRDefault="001D7413" w:rsidP="001D741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01.</w:t>
            </w:r>
            <w:r w:rsidRPr="00713A1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13A19">
              <w:rPr>
                <w:rFonts w:ascii="GHEA Grapalat" w:hAnsi="GHEA Grapalat"/>
                <w:sz w:val="20"/>
                <w:szCs w:val="20"/>
                <w:lang w:val="hy-AM"/>
              </w:rPr>
              <w:t>.2023թ.г</w:t>
            </w:r>
          </w:p>
          <w:p w14:paraId="04212AAE" w14:textId="77777777" w:rsidR="001D7413" w:rsidRPr="00C624B5" w:rsidRDefault="001D7413" w:rsidP="001D741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688B95DB" w14:textId="77777777" w:rsidR="00253A89" w:rsidRDefault="00253A89" w:rsidP="00253A89">
      <w:pPr>
        <w:spacing w:line="240" w:lineRule="auto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4E00DB88" w14:textId="77777777" w:rsidR="00253A89" w:rsidRPr="00894AA9" w:rsidRDefault="00253A89" w:rsidP="00253A89">
      <w:pPr>
        <w:spacing w:line="240" w:lineRule="auto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11F2DC9B" w14:textId="77777777" w:rsidR="00253A89" w:rsidRPr="00620A6D" w:rsidRDefault="00253A89" w:rsidP="00253A8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620A6D">
        <w:rPr>
          <w:rFonts w:ascii="GHEA Grapalat" w:eastAsia="Tahoma" w:hAnsi="GHEA Grapalat" w:cs="Tahoma"/>
          <w:b/>
          <w:sz w:val="24"/>
          <w:szCs w:val="24"/>
          <w:lang w:val="hy-AM"/>
        </w:rPr>
        <w:t>Մասնակ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ի</w:t>
      </w:r>
      <w:r w:rsidRPr="00620A6D">
        <w:rPr>
          <w:rFonts w:ascii="GHEA Grapalat" w:eastAsia="Tahoma" w:hAnsi="GHEA Grapalat" w:cs="Tahoma"/>
          <w:b/>
          <w:sz w:val="24"/>
          <w:szCs w:val="24"/>
          <w:lang w:val="hy-AM"/>
        </w:rPr>
        <w:t>ց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ներ</w:t>
      </w:r>
      <w:r w:rsidRPr="00620A6D">
        <w:rPr>
          <w:rFonts w:ascii="GHEA Grapalat" w:eastAsia="Tahoma" w:hAnsi="GHEA Grapalat" w:cs="Tahoma"/>
          <w:b/>
          <w:sz w:val="24"/>
          <w:szCs w:val="24"/>
          <w:lang w:val="hy-AM"/>
        </w:rPr>
        <w:t>ի կողմից ներկայացված գնային առաջարկ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ներ</w:t>
      </w:r>
      <w:r w:rsidRPr="00620A6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ը հետևյալն </w:t>
      </w:r>
      <w:r>
        <w:rPr>
          <w:rFonts w:ascii="GHEA Grapalat" w:eastAsia="Tahoma" w:hAnsi="GHEA Grapalat" w:cs="Tahoma"/>
          <w:b/>
          <w:sz w:val="24"/>
          <w:szCs w:val="24"/>
          <w:lang w:val="hy-AM"/>
        </w:rPr>
        <w:t>են</w:t>
      </w:r>
      <w:r w:rsidRPr="00620A6D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</w:p>
    <w:p w14:paraId="2D05E4E0" w14:textId="77777777" w:rsidR="00253A89" w:rsidRDefault="00253A89" w:rsidP="00253A89">
      <w:pPr>
        <w:pStyle w:val="ListParagraph"/>
        <w:spacing w:line="240" w:lineRule="auto"/>
        <w:jc w:val="both"/>
        <w:rPr>
          <w:rFonts w:ascii="GHEA Grapalat" w:hAnsi="GHEA Grapalat"/>
          <w:bCs/>
          <w:sz w:val="24"/>
          <w:szCs w:val="24"/>
          <w:lang w:val="ru-RU"/>
        </w:rPr>
      </w:pPr>
      <w:r w:rsidRPr="00092037">
        <w:rPr>
          <w:rFonts w:ascii="GHEA Grapalat" w:hAnsi="GHEA Grapalat"/>
          <w:bCs/>
          <w:sz w:val="24"/>
          <w:szCs w:val="24"/>
          <w:lang w:val="ru-RU"/>
        </w:rPr>
        <w:t>Участником было представлено следующее ценовое предложение: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2117"/>
        <w:gridCol w:w="1518"/>
        <w:gridCol w:w="1508"/>
        <w:gridCol w:w="2149"/>
        <w:gridCol w:w="2112"/>
      </w:tblGrid>
      <w:tr w:rsidR="00253A89" w:rsidRPr="00092037" w14:paraId="09CADE31" w14:textId="77777777" w:rsidTr="00B842E9">
        <w:trPr>
          <w:trHeight w:val="814"/>
          <w:jc w:val="center"/>
        </w:trPr>
        <w:tc>
          <w:tcPr>
            <w:tcW w:w="8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E22883" w14:textId="77777777" w:rsidR="00253A89" w:rsidRPr="00123514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35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Հ/հ</w:t>
            </w:r>
          </w:p>
          <w:p w14:paraId="1E38E28A" w14:textId="77777777" w:rsidR="00253A89" w:rsidRPr="00123514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3514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77D69" w14:textId="77777777" w:rsidR="00253A89" w:rsidRPr="00123514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35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Մասնակցի անվանումը</w:t>
            </w:r>
          </w:p>
          <w:p w14:paraId="4272DE3D" w14:textId="77777777" w:rsidR="00253A89" w:rsidRPr="00123514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351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517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4B3BC" w14:textId="77777777" w:rsidR="00253A89" w:rsidRPr="00123514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Մասնակցի գնային առաջարկը</w:t>
            </w:r>
          </w:p>
          <w:p w14:paraId="54300A83" w14:textId="77777777" w:rsidR="00253A89" w:rsidRPr="00123514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Ценовое предложение Участника</w:t>
            </w:r>
          </w:p>
        </w:tc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102DEA" w14:textId="77777777" w:rsidR="00253A89" w:rsidRPr="00E15F6A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Գնման առարկայի </w:t>
            </w:r>
            <w: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գնման </w:t>
            </w: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գինը</w:t>
            </w:r>
          </w:p>
          <w:p w14:paraId="51BE3A2E" w14:textId="77777777" w:rsidR="00253A89" w:rsidRPr="00E15F6A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Сметная стоимость предмета закупки</w:t>
            </w:r>
          </w:p>
        </w:tc>
      </w:tr>
      <w:tr w:rsidR="00253A89" w:rsidRPr="00092037" w14:paraId="3B45066F" w14:textId="77777777" w:rsidTr="00B842E9">
        <w:trPr>
          <w:trHeight w:val="698"/>
          <w:jc w:val="center"/>
        </w:trPr>
        <w:tc>
          <w:tcPr>
            <w:tcW w:w="89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BAAB5B" w14:textId="77777777" w:rsidR="00253A89" w:rsidRPr="00123514" w:rsidRDefault="00253A89" w:rsidP="00B41799">
            <w:pPr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CACB0" w14:textId="77777777" w:rsidR="00253A89" w:rsidRPr="00123514" w:rsidRDefault="00253A89" w:rsidP="00B41799">
            <w:pPr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97B42" w14:textId="77777777" w:rsidR="00253A89" w:rsidRPr="00123514" w:rsidRDefault="00253A89" w:rsidP="00B41799">
            <w:pPr>
              <w:widowControl w:val="0"/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Արժեք</w:t>
            </w:r>
          </w:p>
          <w:p w14:paraId="7F4A69F8" w14:textId="77777777" w:rsidR="00253A89" w:rsidRPr="00123514" w:rsidRDefault="00253A89" w:rsidP="00B41799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03B83" w14:textId="77777777" w:rsidR="00253A89" w:rsidRPr="00123514" w:rsidRDefault="00253A89" w:rsidP="00B41799">
            <w:pPr>
              <w:widowControl w:val="0"/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  <w:p w14:paraId="23880A80" w14:textId="77777777" w:rsidR="00253A89" w:rsidRPr="00123514" w:rsidRDefault="00253A89" w:rsidP="00B41799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79848" w14:textId="77777777" w:rsidR="00253A89" w:rsidRPr="00123514" w:rsidRDefault="00253A89" w:rsidP="00B41799">
            <w:pPr>
              <w:widowControl w:val="0"/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Ընդամենը</w:t>
            </w:r>
          </w:p>
          <w:p w14:paraId="7F69DC71" w14:textId="77777777" w:rsidR="00253A89" w:rsidRPr="00123514" w:rsidRDefault="00253A89" w:rsidP="00B41799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</w:pPr>
            <w:r w:rsidRPr="00123514"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1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AD689" w14:textId="77777777" w:rsidR="00253A89" w:rsidRPr="00092037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53A89" w:rsidRPr="006A7325" w14:paraId="4C698F18" w14:textId="77777777" w:rsidTr="00B842E9">
        <w:trPr>
          <w:trHeight w:val="105"/>
          <w:jc w:val="center"/>
        </w:trPr>
        <w:tc>
          <w:tcPr>
            <w:tcW w:w="10295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4A0CC" w14:textId="73C929BF" w:rsidR="00253A89" w:rsidRPr="00695CC0" w:rsidRDefault="00253A89" w:rsidP="00B41799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 w:cs="Arial"/>
                <w:lang w:val="ru"/>
              </w:rPr>
            </w:pPr>
            <w:r w:rsidRPr="00695CC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Չափաբաժին 1՝ </w:t>
            </w:r>
            <w:r w:rsidR="00B842E9" w:rsidRPr="00B842E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ուսուցողական սեմինարների կազմակերպման ծառայություններ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 w:rsidRPr="00695CC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Лот 1 </w:t>
            </w:r>
            <w:r w:rsidR="00B842E9" w:rsidRPr="00B842E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услуги по организации обучающих семинаров</w:t>
            </w:r>
          </w:p>
        </w:tc>
      </w:tr>
      <w:tr w:rsidR="00D57BDC" w:rsidRPr="006A7325" w14:paraId="41DE7D6B" w14:textId="77777777" w:rsidTr="00A96FA9">
        <w:trPr>
          <w:trHeight w:val="96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A37585" w14:textId="77777777" w:rsidR="00D57BDC" w:rsidRPr="00894AA9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894AA9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FFADAE" w14:textId="77777777" w:rsidR="00D57BDC" w:rsidRPr="009C6E98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ԻՎԵՆԹ Սիթի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5011AA96" w14:textId="05B6E5D3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95CC0">
              <w:rPr>
                <w:rFonts w:ascii="GHEA Grapalat" w:hAnsi="GHEA Grapalat"/>
                <w:color w:val="000000"/>
                <w:lang w:val="hy-AM"/>
              </w:rPr>
              <w:t>ООО "И</w:t>
            </w:r>
            <w:r w:rsidRPr="00C624B5">
              <w:rPr>
                <w:rFonts w:ascii="GHEA Grapalat" w:hAnsi="GHEA Grapalat"/>
                <w:color w:val="000000"/>
                <w:lang w:val="hy-AM"/>
              </w:rPr>
              <w:t>вент-Сити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 xml:space="preserve"> 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021C2" w14:textId="449CCA2D" w:rsidR="00D57BDC" w:rsidRPr="00B842E9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10878000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C008C" w14:textId="77777777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5A473" w14:textId="62110F65" w:rsidR="00D57BDC" w:rsidRPr="00B842E9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10878000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29AEE" w14:textId="05C17214" w:rsidR="00D57BDC" w:rsidRPr="00D57BDC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D57BD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11400000</w:t>
            </w:r>
          </w:p>
        </w:tc>
      </w:tr>
      <w:tr w:rsidR="00D57BDC" w:rsidRPr="00B842E9" w14:paraId="1AF98644" w14:textId="77777777" w:rsidTr="00A96FA9">
        <w:trPr>
          <w:trHeight w:val="96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5B0CF" w14:textId="10C138C8" w:rsidR="00D57BDC" w:rsidRPr="00B842E9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B7B8F" w14:textId="77777777" w:rsidR="00D57BDC" w:rsidRPr="009C6E98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Գևորգյան Կոնցեռն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130CC959" w14:textId="6BE007B8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95CC0">
              <w:rPr>
                <w:rFonts w:ascii="GHEA Grapalat" w:hAnsi="GHEA Grapalat"/>
                <w:color w:val="000000"/>
                <w:lang w:val="hy-AM"/>
              </w:rPr>
              <w:t>ООО "</w:t>
            </w:r>
            <w:r w:rsidRPr="00594553">
              <w:rPr>
                <w:lang w:val="en-US"/>
              </w:rPr>
              <w:t xml:space="preserve"> </w:t>
            </w:r>
            <w:r w:rsidRPr="00594553">
              <w:rPr>
                <w:rFonts w:ascii="GHEA Grapalat" w:hAnsi="GHEA Grapalat"/>
                <w:color w:val="000000"/>
                <w:lang w:val="hy-AM"/>
              </w:rPr>
              <w:t xml:space="preserve">Концерн Геворкян 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>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50E22" w14:textId="1D30B964" w:rsidR="00D57BDC" w:rsidRPr="00B842E9" w:rsidRDefault="00D57BDC" w:rsidP="00B842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9440000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C0E09" w14:textId="276DCA83" w:rsidR="00D57BDC" w:rsidRPr="00B842E9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1888000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34775" w14:textId="552AC6AB" w:rsidR="00D57BDC" w:rsidRPr="00B842E9" w:rsidRDefault="00D57BDC" w:rsidP="00B842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11328000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94BB1" w14:textId="77777777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7BDC" w:rsidRPr="006A7325" w14:paraId="7B2FB4F3" w14:textId="77777777" w:rsidTr="00A96FA9">
        <w:trPr>
          <w:trHeight w:val="96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2EC69" w14:textId="5FAC027B" w:rsidR="00D57BDC" w:rsidRPr="00B842E9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517D5" w14:textId="77777777" w:rsidR="00D57BDC" w:rsidRPr="009C6E98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Աութսորս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62C437D5" w14:textId="4EBFEEC4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hAnsi="GHEA Grapalat"/>
                <w:color w:val="000000"/>
                <w:lang w:val="hy-AM"/>
              </w:rPr>
              <w:t>ООО "Аутсорс"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>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ECF5B" w14:textId="13228D24" w:rsidR="00D57BDC" w:rsidRPr="00B842E9" w:rsidRDefault="00D57BDC" w:rsidP="00B842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9395000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59BE5" w14:textId="2009E775" w:rsidR="00D57BDC" w:rsidRPr="00B842E9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1879000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A5EC3" w14:textId="230899AA" w:rsidR="00D57BDC" w:rsidRPr="00B842E9" w:rsidRDefault="00D57BDC" w:rsidP="00B842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11274000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205A8" w14:textId="77777777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7BDC" w:rsidRPr="00B842E9" w14:paraId="0FC4ECE8" w14:textId="77777777" w:rsidTr="00A96FA9">
        <w:trPr>
          <w:trHeight w:val="968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F98AF" w14:textId="64E820DE" w:rsidR="00D57BDC" w:rsidRPr="00B842E9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7AB5F" w14:textId="77777777" w:rsidR="00D57BDC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Արմենյան Հայկ Ա/Ձ</w:t>
            </w:r>
          </w:p>
          <w:p w14:paraId="56B63101" w14:textId="77777777" w:rsidR="00D57BDC" w:rsidRPr="00C624B5" w:rsidRDefault="00D57BDC" w:rsidP="00B842E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Арменян Айк Ч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/</w:t>
            </w: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П</w:t>
            </w:r>
          </w:p>
          <w:p w14:paraId="48B14532" w14:textId="77777777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85DEA" w14:textId="2BC67A7C" w:rsidR="00D57BDC" w:rsidRPr="00B842E9" w:rsidRDefault="00D57BDC" w:rsidP="00B842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10260000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7B02C" w14:textId="77777777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E83D7" w14:textId="45699E13" w:rsidR="00D57BDC" w:rsidRPr="00B842E9" w:rsidRDefault="00D57BDC" w:rsidP="00B842E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10260000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4B29C" w14:textId="77777777" w:rsidR="00D57BDC" w:rsidRPr="00695CC0" w:rsidRDefault="00D57BDC" w:rsidP="00B842E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0F7E4D5D" w14:textId="77777777" w:rsidR="00253A89" w:rsidRPr="00350E2C" w:rsidRDefault="00253A89" w:rsidP="00253A89">
      <w:pPr>
        <w:spacing w:line="240" w:lineRule="auto"/>
        <w:jc w:val="both"/>
        <w:rPr>
          <w:rFonts w:ascii="GHEA Grapalat" w:eastAsia="Tahoma" w:hAnsi="GHEA Grapalat" w:cs="Tahoma"/>
          <w:szCs w:val="24"/>
          <w:lang w:val="hy-AM"/>
        </w:rPr>
      </w:pPr>
      <w:r w:rsidRPr="00350E2C">
        <w:rPr>
          <w:rFonts w:ascii="GHEA Grapalat" w:hAnsi="GHEA Grapalat"/>
          <w:b/>
          <w:szCs w:val="24"/>
          <w:lang w:val="hy-AM"/>
        </w:rPr>
        <w:t>1.</w:t>
      </w:r>
      <w:r w:rsidRPr="00835329">
        <w:rPr>
          <w:rFonts w:ascii="GHEA Grapalat" w:hAnsi="GHEA Grapalat"/>
          <w:b/>
          <w:szCs w:val="24"/>
          <w:lang w:val="hy-AM"/>
        </w:rPr>
        <w:t>3</w:t>
      </w:r>
      <w:r w:rsidRPr="00350E2C">
        <w:rPr>
          <w:rFonts w:ascii="GHEA Grapalat" w:hAnsi="GHEA Grapalat"/>
          <w:b/>
          <w:szCs w:val="24"/>
          <w:lang w:val="hy-AM"/>
        </w:rPr>
        <w:t>.</w:t>
      </w:r>
      <w:r w:rsidRPr="00350E2C">
        <w:rPr>
          <w:rFonts w:ascii="GHEA Grapalat" w:eastAsia="Tahoma" w:hAnsi="GHEA Grapalat" w:cs="Tahoma"/>
          <w:szCs w:val="24"/>
          <w:lang w:val="hy-AM"/>
        </w:rPr>
        <w:t>Մինչև հրավերում փոփոխությունների կատարման համար սահմանված վերջնաժամկետը լրանալը, էլեկտրոնային փոստի միջոցով գնահատող հանձնաժողովի քարտուղարին հիմնավորումներ չեն ներկայացվել հրավերով սահմանված գնման առարկայի բնութագրերի՝ օրենքով նախատեսված մրցակցության ապահովման և խտրականության բացառման պահանջների տեսակետից:</w:t>
      </w:r>
    </w:p>
    <w:p w14:paraId="7B6A93F1" w14:textId="77777777" w:rsidR="00253A89" w:rsidRPr="00350E2C" w:rsidRDefault="00253A89" w:rsidP="00253A89">
      <w:pPr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350E2C">
        <w:rPr>
          <w:rFonts w:ascii="GHEA Grapalat" w:hAnsi="GHEA Grapalat"/>
          <w:szCs w:val="24"/>
          <w:lang w:val="ru-RU"/>
        </w:rPr>
        <w:t>До истечения срока, установленного для внесения изменений в Приглашение, секретарю Оценочной комиссии по электронной почте  обоснования   установленных Приглашением характеристик предмета закупки - с точки зрения  предусмотренного  законом обеспечения конкуренции и исключения предвзятости - представлены не были.</w:t>
      </w:r>
    </w:p>
    <w:p w14:paraId="42BA765E" w14:textId="77777777" w:rsidR="00253A89" w:rsidRPr="00350E2C" w:rsidRDefault="00253A89" w:rsidP="00253A89">
      <w:pPr>
        <w:tabs>
          <w:tab w:val="left" w:pos="3705"/>
        </w:tabs>
        <w:spacing w:line="240" w:lineRule="auto"/>
        <w:jc w:val="both"/>
        <w:rPr>
          <w:rFonts w:ascii="GHEA Grapalat" w:eastAsia="Tahoma" w:hAnsi="GHEA Grapalat" w:cs="Tahoma"/>
          <w:szCs w:val="24"/>
          <w:lang w:val="ru-RU"/>
        </w:rPr>
      </w:pPr>
      <w:r w:rsidRPr="00350E2C">
        <w:rPr>
          <w:rFonts w:ascii="GHEA Grapalat" w:hAnsi="GHEA Grapalat"/>
          <w:b/>
          <w:szCs w:val="24"/>
          <w:lang w:val="hy-AM"/>
        </w:rPr>
        <w:t>1.</w:t>
      </w:r>
      <w:r>
        <w:rPr>
          <w:rFonts w:ascii="GHEA Grapalat" w:hAnsi="GHEA Grapalat"/>
          <w:b/>
          <w:szCs w:val="24"/>
          <w:lang w:val="ru-RU"/>
        </w:rPr>
        <w:t>4</w:t>
      </w:r>
      <w:r w:rsidRPr="00350E2C">
        <w:rPr>
          <w:rFonts w:ascii="GHEA Grapalat" w:hAnsi="GHEA Grapalat"/>
          <w:b/>
          <w:szCs w:val="24"/>
          <w:lang w:val="hy-AM"/>
        </w:rPr>
        <w:t xml:space="preserve">. </w:t>
      </w:r>
      <w:r w:rsidRPr="00350E2C">
        <w:rPr>
          <w:rFonts w:ascii="GHEA Grapalat" w:eastAsia="Tahoma" w:hAnsi="GHEA Grapalat" w:cs="Tahoma"/>
          <w:szCs w:val="24"/>
          <w:lang w:val="ru-RU"/>
        </w:rPr>
        <w:t>Հրավերի վերաբերյալ հարցեր և պարզաբանումներ չեն եղել</w:t>
      </w:r>
    </w:p>
    <w:p w14:paraId="065BCAB2" w14:textId="77777777" w:rsidR="00253A89" w:rsidRPr="00695CC0" w:rsidRDefault="00253A89" w:rsidP="00253A89">
      <w:pPr>
        <w:pStyle w:val="ListParagraph"/>
        <w:spacing w:line="240" w:lineRule="auto"/>
        <w:ind w:left="705"/>
        <w:jc w:val="both"/>
        <w:rPr>
          <w:rFonts w:ascii="GHEA Grapalat" w:hAnsi="GHEA Grapalat"/>
          <w:szCs w:val="24"/>
          <w:lang w:val="ru-RU"/>
        </w:rPr>
      </w:pPr>
      <w:r w:rsidRPr="00350E2C">
        <w:rPr>
          <w:rFonts w:ascii="GHEA Grapalat" w:hAnsi="GHEA Grapalat"/>
          <w:szCs w:val="24"/>
          <w:lang w:val="hy-AM"/>
        </w:rPr>
        <w:t xml:space="preserve"> </w:t>
      </w:r>
      <w:r w:rsidRPr="00350E2C">
        <w:rPr>
          <w:rFonts w:ascii="GHEA Grapalat" w:hAnsi="GHEA Grapalat"/>
          <w:szCs w:val="24"/>
          <w:lang w:val="ru-RU"/>
        </w:rPr>
        <w:t>Вопросов и пояснений по части Заявки не было.</w:t>
      </w:r>
    </w:p>
    <w:p w14:paraId="0A7BBA47" w14:textId="77777777" w:rsidR="00253A89" w:rsidRDefault="00253A89" w:rsidP="00253A89">
      <w:pPr>
        <w:spacing w:line="240" w:lineRule="auto"/>
        <w:jc w:val="center"/>
        <w:rPr>
          <w:rFonts w:ascii="GHEA Grapalat" w:hAnsi="GHEA Grapalat"/>
          <w:b/>
          <w:szCs w:val="24"/>
        </w:rPr>
      </w:pPr>
    </w:p>
    <w:p w14:paraId="47A5DE54" w14:textId="77777777" w:rsidR="00253A89" w:rsidRPr="006448D7" w:rsidRDefault="00253A89" w:rsidP="00253A89">
      <w:pPr>
        <w:spacing w:line="240" w:lineRule="auto"/>
        <w:jc w:val="center"/>
        <w:rPr>
          <w:rFonts w:ascii="GHEA Grapalat" w:hAnsi="GHEA Grapalat"/>
          <w:b/>
          <w:szCs w:val="24"/>
          <w:u w:val="single"/>
          <w:lang w:val="hy-AM"/>
        </w:rPr>
      </w:pPr>
      <w:r w:rsidRPr="006448D7">
        <w:rPr>
          <w:rFonts w:ascii="GHEA Grapalat" w:hAnsi="GHEA Grapalat"/>
          <w:b/>
          <w:szCs w:val="24"/>
        </w:rPr>
        <w:t xml:space="preserve">2. </w:t>
      </w:r>
      <w:r w:rsidRPr="006448D7">
        <w:rPr>
          <w:rFonts w:ascii="GHEA Grapalat" w:eastAsia="Tahoma" w:hAnsi="GHEA Grapalat" w:cs="Tahoma"/>
          <w:b/>
          <w:szCs w:val="24"/>
          <w:u w:val="single"/>
        </w:rPr>
        <w:t>Հայտերի գնահատման մասին</w:t>
      </w:r>
      <w:r w:rsidRPr="006448D7">
        <w:rPr>
          <w:rFonts w:ascii="GHEA Grapalat" w:eastAsia="Tahoma" w:hAnsi="GHEA Grapalat" w:cs="Tahoma"/>
          <w:b/>
          <w:szCs w:val="24"/>
          <w:u w:val="single"/>
          <w:lang w:val="hy-AM"/>
        </w:rPr>
        <w:t>/</w:t>
      </w:r>
      <w:r w:rsidRPr="006448D7">
        <w:rPr>
          <w:rFonts w:ascii="GHEA Grapalat" w:hAnsi="GHEA Grapalat"/>
          <w:b/>
          <w:szCs w:val="24"/>
          <w:u w:val="single"/>
          <w:lang w:val="ru-RU"/>
        </w:rPr>
        <w:t>Об оценке Заявок</w:t>
      </w:r>
    </w:p>
    <w:p w14:paraId="414F209F" w14:textId="77777777" w:rsidR="00253A89" w:rsidRDefault="00253A89" w:rsidP="00253A89">
      <w:pPr>
        <w:spacing w:line="240" w:lineRule="auto"/>
        <w:jc w:val="center"/>
        <w:rPr>
          <w:rFonts w:ascii="GHEA Grapalat" w:eastAsia="Tahoma" w:hAnsi="GHEA Grapalat" w:cs="Tahoma"/>
          <w:sz w:val="16"/>
          <w:szCs w:val="16"/>
          <w:lang w:val="hy-AM"/>
        </w:rPr>
      </w:pPr>
      <w:r w:rsidRPr="00391ABF">
        <w:rPr>
          <w:rFonts w:ascii="GHEA Grapalat" w:eastAsia="Tahoma" w:hAnsi="GHEA Grapalat" w:cs="Tahoma"/>
          <w:bCs/>
          <w:sz w:val="16"/>
          <w:szCs w:val="16"/>
          <w:lang w:val="hy-AM"/>
        </w:rPr>
        <w:t>(</w:t>
      </w:r>
      <w:r w:rsidRPr="008C57C5">
        <w:rPr>
          <w:rFonts w:ascii="GHEA Grapalat" w:eastAsia="Tahoma" w:hAnsi="GHEA Grapalat" w:cs="Tahoma"/>
          <w:sz w:val="18"/>
          <w:szCs w:val="18"/>
          <w:lang w:val="hy-AM"/>
        </w:rPr>
        <w:t>Մ.Բաղդասարյան /М. Багдасарян</w:t>
      </w:r>
      <w:r w:rsidRPr="001C246B">
        <w:rPr>
          <w:rFonts w:ascii="GHEA Grapalat" w:eastAsia="Tahoma" w:hAnsi="GHEA Grapalat" w:cs="Tahoma"/>
          <w:sz w:val="16"/>
          <w:szCs w:val="16"/>
          <w:lang w:val="hy-AM"/>
        </w:rPr>
        <w:t>/)</w:t>
      </w:r>
    </w:p>
    <w:p w14:paraId="13A34104" w14:textId="77777777" w:rsidR="00253A89" w:rsidRPr="006448D7" w:rsidRDefault="00253A89" w:rsidP="00253A89">
      <w:pPr>
        <w:spacing w:line="240" w:lineRule="auto"/>
        <w:jc w:val="center"/>
        <w:rPr>
          <w:rFonts w:ascii="GHEA Grapalat" w:eastAsia="Tahoma" w:hAnsi="GHEA Grapalat" w:cs="Tahoma"/>
          <w:sz w:val="16"/>
          <w:szCs w:val="16"/>
          <w:lang w:val="hy-AM"/>
        </w:rPr>
      </w:pPr>
    </w:p>
    <w:p w14:paraId="7901F457" w14:textId="77777777" w:rsidR="00253A89" w:rsidRDefault="00253A89" w:rsidP="00253A89">
      <w:pPr>
        <w:spacing w:line="240" w:lineRule="auto"/>
        <w:jc w:val="both"/>
        <w:rPr>
          <w:rFonts w:ascii="GHEA Grapalat" w:hAnsi="GHEA Grapalat"/>
          <w:bCs/>
          <w:lang w:val="hy-AM"/>
        </w:rPr>
      </w:pPr>
      <w:bookmarkStart w:id="2" w:name="_Hlk149574049"/>
      <w:r>
        <w:rPr>
          <w:rFonts w:ascii="GHEA Grapalat" w:hAnsi="GHEA Grapalat"/>
          <w:b/>
          <w:lang w:val="hy-AM"/>
        </w:rPr>
        <w:t>2.1.</w:t>
      </w:r>
      <w:r w:rsidRPr="00A4162C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eastAsia="Tahoma" w:hAnsi="GHEA Grapalat" w:cs="Tahoma"/>
          <w:bCs/>
          <w:lang w:val="hy-AM"/>
        </w:rPr>
        <w:t>Մասնակիցների կողմից ներկայացված փաստաթղթերը տրամադրվեցին գնահատող հանձնաժողովի անդամներին.</w:t>
      </w:r>
    </w:p>
    <w:p w14:paraId="5B07AF28" w14:textId="77777777" w:rsidR="00253A89" w:rsidRDefault="00253A89" w:rsidP="00253A89">
      <w:pPr>
        <w:spacing w:line="240" w:lineRule="auto"/>
        <w:ind w:firstLine="720"/>
        <w:jc w:val="both"/>
        <w:rPr>
          <w:rFonts w:ascii="GHEA Grapalat" w:hAnsi="GHEA Grapalat"/>
          <w:bCs/>
          <w:lang w:val="ru-RU"/>
        </w:rPr>
      </w:pPr>
      <w:r>
        <w:rPr>
          <w:rFonts w:ascii="GHEA Grapalat" w:hAnsi="GHEA Grapalat"/>
          <w:bCs/>
          <w:lang w:val="ru-RU"/>
        </w:rPr>
        <w:t>Представленные Участниками документы были предоставлены членам Оценочной комиссии.</w:t>
      </w:r>
    </w:p>
    <w:p w14:paraId="50D76D9E" w14:textId="77777777" w:rsidR="00253A89" w:rsidRDefault="00253A89" w:rsidP="00253A89">
      <w:pPr>
        <w:spacing w:line="240" w:lineRule="auto"/>
        <w:jc w:val="both"/>
        <w:rPr>
          <w:rFonts w:ascii="GHEA Grapalat" w:hAnsi="GHEA Grapalat"/>
          <w:b/>
          <w:lang w:val="hy-AM"/>
        </w:rPr>
      </w:pPr>
    </w:p>
    <w:p w14:paraId="7395294D" w14:textId="77777777" w:rsidR="00253A89" w:rsidRDefault="00253A89" w:rsidP="00253A89">
      <w:pPr>
        <w:spacing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2.2. </w:t>
      </w:r>
      <w:r>
        <w:rPr>
          <w:rFonts w:ascii="GHEA Grapalat" w:eastAsia="Tahoma" w:hAnsi="GHEA Grapalat" w:cs="Tahoma"/>
          <w:lang w:val="hy-AM"/>
        </w:rPr>
        <w:t>Մասնակցի/ների կողմից ներկայացված հայտի/երի գնահատման արդյունքների ամփոփումը ներկայացված է ստորև.</w:t>
      </w:r>
    </w:p>
    <w:p w14:paraId="3C5E662F" w14:textId="77777777" w:rsidR="00253A89" w:rsidRPr="00A811AC" w:rsidRDefault="00253A89" w:rsidP="00253A89">
      <w:pPr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Подведенные итоги оценки Заявки/Заявок, представленных Участником/ами, представлены ниже:</w:t>
      </w:r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3285"/>
        <w:gridCol w:w="2460"/>
        <w:gridCol w:w="3060"/>
      </w:tblGrid>
      <w:tr w:rsidR="00253A89" w14:paraId="31416DE6" w14:textId="77777777" w:rsidTr="00B41799">
        <w:trPr>
          <w:trHeight w:val="20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2F29E" w14:textId="77777777" w:rsidR="00253A89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հ/հ</w:t>
            </w:r>
          </w:p>
          <w:p w14:paraId="16A24D33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N п/п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786109" w14:textId="77777777" w:rsidR="00253A89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>Մասնակցի անվանումը կամ անունը ազգանունը հայրանունը</w:t>
            </w:r>
          </w:p>
          <w:p w14:paraId="042F895D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Наименование либо фамилия, имя, отчество Участника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B56843" w14:textId="77777777" w:rsidR="00253A89" w:rsidRDefault="00253A89" w:rsidP="00B41799">
            <w:pPr>
              <w:pStyle w:val="Heading5"/>
              <w:keepNext w:val="0"/>
              <w:keepLines w:val="0"/>
              <w:pBdr>
                <w:bottom w:val="single" w:sz="6" w:space="1" w:color="auto"/>
              </w:pBdr>
              <w:spacing w:before="0" w:after="0" w:line="240" w:lineRule="auto"/>
              <w:jc w:val="center"/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  <w:lang w:val="ru-RU"/>
              </w:rPr>
              <w:t>Չափաբաժնի համարը</w:t>
            </w:r>
          </w:p>
          <w:p w14:paraId="006DA404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39E07C" w14:textId="77777777" w:rsidR="00253A89" w:rsidRDefault="00253A89" w:rsidP="00B41799">
            <w:pPr>
              <w:pStyle w:val="Heading5"/>
              <w:keepNext w:val="0"/>
              <w:keepLines w:val="0"/>
              <w:pBdr>
                <w:bottom w:val="single" w:sz="6" w:space="1" w:color="auto"/>
              </w:pBdr>
              <w:spacing w:before="0" w:after="0" w:line="240" w:lineRule="auto"/>
              <w:jc w:val="center"/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  <w:lang w:val="ru-RU"/>
              </w:rPr>
              <w:t>Ընդհանուր գնահատականը</w:t>
            </w:r>
          </w:p>
          <w:p w14:paraId="0C659CEA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Общая оценка</w:t>
            </w:r>
          </w:p>
        </w:tc>
      </w:tr>
      <w:tr w:rsidR="00D57BDC" w14:paraId="3C48C9A6" w14:textId="77777777" w:rsidTr="00B41799">
        <w:trPr>
          <w:trHeight w:val="20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21EB2E" w14:textId="77777777" w:rsidR="00D57BDC" w:rsidRPr="00F07C56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bookmarkStart w:id="3" w:name="_evriwf624mvy"/>
            <w:bookmarkEnd w:id="3"/>
            <w:r w:rsidRPr="00F07C56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6CDA4" w14:textId="77777777" w:rsidR="00D57BDC" w:rsidRPr="009C6E98" w:rsidRDefault="00D57BDC" w:rsidP="00D57BDC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ԻՎԵՆԹ Սիթի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6B2F5879" w14:textId="149C025E" w:rsidR="00D57BDC" w:rsidRPr="00F07C56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695CC0">
              <w:rPr>
                <w:rFonts w:ascii="GHEA Grapalat" w:hAnsi="GHEA Grapalat"/>
                <w:color w:val="000000"/>
                <w:lang w:val="hy-AM"/>
              </w:rPr>
              <w:t>ООО "И</w:t>
            </w:r>
            <w:r w:rsidRPr="00C624B5">
              <w:rPr>
                <w:rFonts w:ascii="GHEA Grapalat" w:hAnsi="GHEA Grapalat"/>
                <w:color w:val="000000"/>
                <w:lang w:val="hy-AM"/>
              </w:rPr>
              <w:t>вент-Сити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 xml:space="preserve"> "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620721" w14:textId="77777777" w:rsidR="00D57BDC" w:rsidRPr="00F07C56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F07C56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8497D" w14:textId="77777777" w:rsidR="00D57BDC" w:rsidRDefault="00D57BDC" w:rsidP="00D57BDC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</w:p>
          <w:p w14:paraId="19E82BB6" w14:textId="77777777" w:rsidR="00D57BDC" w:rsidRDefault="00D57BDC" w:rsidP="00D57BDC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Բավարար/удовлетворительно/</w:t>
            </w:r>
          </w:p>
          <w:p w14:paraId="7AE19CC9" w14:textId="77777777" w:rsidR="00D57BDC" w:rsidRDefault="00D57BDC" w:rsidP="00D57BDC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</w:p>
        </w:tc>
      </w:tr>
      <w:tr w:rsidR="00D57BDC" w:rsidRPr="00D57BDC" w14:paraId="7B1A8AB3" w14:textId="77777777" w:rsidTr="00B41799">
        <w:trPr>
          <w:trHeight w:val="20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34408" w14:textId="407FEC3E" w:rsidR="00D57BDC" w:rsidRPr="00D57BDC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3984E" w14:textId="77777777" w:rsidR="00D57BDC" w:rsidRPr="009C6E98" w:rsidRDefault="00D57BDC" w:rsidP="00D57BDC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Գևորգյան Կոնցեռն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5635AA57" w14:textId="4AC6BF1A" w:rsidR="00D57BDC" w:rsidRDefault="00D57BDC" w:rsidP="00D57BD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95CC0">
              <w:rPr>
                <w:rFonts w:ascii="GHEA Grapalat" w:hAnsi="GHEA Grapalat"/>
                <w:color w:val="000000"/>
                <w:lang w:val="hy-AM"/>
              </w:rPr>
              <w:t>ООО "</w:t>
            </w:r>
            <w:r w:rsidRPr="00594553">
              <w:rPr>
                <w:lang w:val="en-US"/>
              </w:rPr>
              <w:t xml:space="preserve"> </w:t>
            </w:r>
            <w:r w:rsidRPr="00594553">
              <w:rPr>
                <w:rFonts w:ascii="GHEA Grapalat" w:hAnsi="GHEA Grapalat"/>
                <w:color w:val="000000"/>
                <w:lang w:val="hy-AM"/>
              </w:rPr>
              <w:t xml:space="preserve">Концерн Геворкян 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>"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4B7BA" w14:textId="7E0EC84E" w:rsidR="00D57BDC" w:rsidRPr="00D57BDC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</w:pPr>
            <w:r w:rsidRPr="00F07C56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93887" w14:textId="37957520" w:rsidR="00D57BDC" w:rsidRPr="00D57BDC" w:rsidRDefault="00D57BDC" w:rsidP="00D57BDC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Բավարար/удовлетворительно/</w:t>
            </w:r>
          </w:p>
        </w:tc>
      </w:tr>
      <w:tr w:rsidR="00D57BDC" w14:paraId="470626F6" w14:textId="77777777" w:rsidTr="00B41799">
        <w:trPr>
          <w:trHeight w:val="20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DE691" w14:textId="23EDEF27" w:rsidR="00D57BDC" w:rsidRPr="00D57BDC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E2F52" w14:textId="77777777" w:rsidR="00D57BDC" w:rsidRPr="009C6E98" w:rsidRDefault="00D57BDC" w:rsidP="00D57BDC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Աութսորս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7C932210" w14:textId="45EFD6A1" w:rsidR="00D57BDC" w:rsidRDefault="00D57BDC" w:rsidP="00D57BD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hAnsi="GHEA Grapalat"/>
                <w:color w:val="000000"/>
                <w:lang w:val="hy-AM"/>
              </w:rPr>
              <w:t>ООО "Аутсорс"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EB467" w14:textId="18274C41" w:rsidR="00D57BDC" w:rsidRPr="00F07C56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 w:rsidRPr="00F07C56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B9F2D" w14:textId="7BBB1F58" w:rsidR="00D57BDC" w:rsidRDefault="00D57BDC" w:rsidP="00D57BDC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Բավարար/удовлетворительно/</w:t>
            </w:r>
          </w:p>
        </w:tc>
      </w:tr>
      <w:tr w:rsidR="00D57BDC" w:rsidRPr="00D57BDC" w14:paraId="7FFDA3C0" w14:textId="77777777" w:rsidTr="00B41799">
        <w:trPr>
          <w:trHeight w:val="20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976A7" w14:textId="79FC629D" w:rsidR="00D57BDC" w:rsidRPr="00D57BDC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  <w:t>4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0562B" w14:textId="77777777" w:rsidR="00D57BDC" w:rsidRDefault="00D57BDC" w:rsidP="00D57BDC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Արմենյան Հայկ Ա/Ձ</w:t>
            </w:r>
          </w:p>
          <w:p w14:paraId="2916724F" w14:textId="77777777" w:rsidR="00D57BDC" w:rsidRPr="00C624B5" w:rsidRDefault="00D57BDC" w:rsidP="00D57BDC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Арменян Айк Ч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/</w:t>
            </w:r>
            <w:r w:rsidRPr="00C624B5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П</w:t>
            </w:r>
          </w:p>
          <w:p w14:paraId="49F9C447" w14:textId="77777777" w:rsidR="00D57BDC" w:rsidRDefault="00D57BDC" w:rsidP="00D57BD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BA8F2" w14:textId="36A50D17" w:rsidR="00D57BDC" w:rsidRPr="00D57BDC" w:rsidRDefault="00D57BDC" w:rsidP="00D57BDC">
            <w:pPr>
              <w:widowControl w:val="0"/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</w:pPr>
            <w:r w:rsidRPr="00F07C56"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CF487" w14:textId="54AE6130" w:rsidR="00D57BDC" w:rsidRPr="00D57BDC" w:rsidRDefault="00D57BDC" w:rsidP="00D57BDC">
            <w:pPr>
              <w:widowControl w:val="0"/>
              <w:spacing w:line="240" w:lineRule="auto"/>
              <w:rPr>
                <w:rFonts w:ascii="GHEA Grapalat" w:eastAsia="Tahoma" w:hAnsi="GHEA Grapalat" w:cs="Tahoma"/>
                <w:sz w:val="20"/>
                <w:szCs w:val="20"/>
                <w:lang w:val="en-US"/>
              </w:rPr>
            </w:pPr>
            <w:r>
              <w:rPr>
                <w:rFonts w:ascii="GHEA Grapalat" w:eastAsia="Tahoma" w:hAnsi="GHEA Grapalat" w:cs="Tahoma"/>
                <w:sz w:val="20"/>
                <w:szCs w:val="20"/>
                <w:lang w:val="ru-RU"/>
              </w:rPr>
              <w:t>Բավարար/удовлетворительно/</w:t>
            </w:r>
          </w:p>
        </w:tc>
      </w:tr>
    </w:tbl>
    <w:p w14:paraId="4F6CBE3E" w14:textId="77777777" w:rsidR="00253A89" w:rsidRPr="00D57BDC" w:rsidRDefault="00253A89" w:rsidP="00253A89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D57BDC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14:paraId="19CB41AB" w14:textId="0948B90D" w:rsidR="00253A89" w:rsidRPr="005F4415" w:rsidRDefault="00253A89" w:rsidP="00253A89">
      <w:pPr>
        <w:spacing w:line="240" w:lineRule="auto"/>
        <w:jc w:val="both"/>
        <w:rPr>
          <w:rFonts w:ascii="GHEA Grapalat" w:eastAsia="Tahoma" w:hAnsi="GHEA Grapalat" w:cs="Tahoma"/>
          <w:lang w:val="hy-AM"/>
        </w:rPr>
      </w:pPr>
      <w:r w:rsidRPr="001F3668">
        <w:rPr>
          <w:rFonts w:ascii="GHEA Grapalat" w:eastAsia="Tahoma" w:hAnsi="GHEA Grapalat" w:cs="Tahoma"/>
          <w:b/>
          <w:lang w:val="en-US"/>
        </w:rPr>
        <w:t>2</w:t>
      </w:r>
      <w:r>
        <w:rPr>
          <w:rFonts w:ascii="GHEA Grapalat" w:eastAsia="Tahoma" w:hAnsi="GHEA Grapalat" w:cs="Tahoma"/>
          <w:b/>
          <w:lang w:val="hy-AM"/>
        </w:rPr>
        <w:t>.</w:t>
      </w:r>
      <w:r w:rsidRPr="001F3668">
        <w:rPr>
          <w:rFonts w:ascii="GHEA Grapalat" w:eastAsia="Tahoma" w:hAnsi="GHEA Grapalat" w:cs="Tahoma"/>
          <w:b/>
          <w:lang w:val="en-US"/>
        </w:rPr>
        <w:t>3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eastAsia="Tahoma" w:hAnsi="GHEA Grapalat" w:cs="Tahoma"/>
          <w:b/>
          <w:lang w:val="hy-AM"/>
        </w:rPr>
        <w:t>Որոշում (թիվ 1):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eastAsia="Tahoma" w:hAnsi="GHEA Grapalat" w:cs="Tahoma"/>
          <w:b/>
          <w:lang w:val="hy-AM"/>
        </w:rPr>
        <w:t xml:space="preserve"> </w:t>
      </w:r>
      <w:bookmarkStart w:id="4" w:name="_Hlk137838839"/>
      <w:r>
        <w:rPr>
          <w:rFonts w:ascii="GHEA Grapalat" w:eastAsia="Tahoma" w:hAnsi="GHEA Grapalat" w:cs="Tahoma"/>
          <w:lang w:val="hy-AM"/>
        </w:rPr>
        <w:t xml:space="preserve">Գնահատող հանձնաժողովը որոշեց ոչ գնային պայմանները բավարարող գնահատված մասնակիցների կողմից ներկայացված գնային առաջարկների հիման վրա ընթացակարգի ընտրված մասնակից ճանաչել՝ </w:t>
      </w:r>
      <w:r w:rsidRPr="005F4415">
        <w:rPr>
          <w:rFonts w:ascii="GHEA Grapalat" w:eastAsia="Tahoma" w:hAnsi="GHEA Grapalat" w:cs="Tahoma"/>
          <w:lang w:val="hy-AM"/>
        </w:rPr>
        <w:t>«</w:t>
      </w:r>
      <w:r w:rsidR="001F3668">
        <w:rPr>
          <w:rFonts w:ascii="GHEA Grapalat" w:eastAsia="Times New Roman" w:hAnsi="GHEA Grapalat"/>
          <w:color w:val="000000"/>
          <w:sz w:val="20"/>
          <w:szCs w:val="20"/>
          <w:lang w:val="hy-AM"/>
        </w:rPr>
        <w:t>Աութսորս</w:t>
      </w:r>
      <w:r w:rsidRPr="005F4415">
        <w:rPr>
          <w:rFonts w:ascii="GHEA Grapalat" w:eastAsia="Tahoma" w:hAnsi="GHEA Grapalat" w:cs="Tahoma"/>
          <w:lang w:val="hy-AM"/>
        </w:rPr>
        <w:t>» ՍՊԸ-ին:</w:t>
      </w:r>
    </w:p>
    <w:bookmarkEnd w:id="4"/>
    <w:p w14:paraId="25A2FB3D" w14:textId="13E616E2" w:rsidR="00253A89" w:rsidRDefault="00253A89" w:rsidP="00253A89">
      <w:pPr>
        <w:pStyle w:val="HTMLPreformatted"/>
        <w:shd w:val="clear" w:color="auto" w:fill="F8F9FA"/>
        <w:jc w:val="both"/>
        <w:rPr>
          <w:rFonts w:ascii="GHEA Grapalat" w:eastAsia="Tahoma" w:hAnsi="GHEA Grapalat" w:cs="Tahoma"/>
          <w:sz w:val="22"/>
          <w:szCs w:val="22"/>
          <w:lang w:val="hy-AM"/>
        </w:rPr>
      </w:pPr>
      <w:r>
        <w:rPr>
          <w:rFonts w:ascii="GHEA Grapalat" w:eastAsia="Tahoma" w:hAnsi="GHEA Grapalat" w:cs="Tahoma"/>
          <w:sz w:val="22"/>
          <w:szCs w:val="22"/>
          <w:lang w:val="hy-AM"/>
        </w:rPr>
        <w:t xml:space="preserve">  </w:t>
      </w:r>
      <w:r>
        <w:rPr>
          <w:rFonts w:ascii="GHEA Grapalat" w:eastAsia="Tahoma" w:hAnsi="GHEA Grapalat" w:cs="Tahoma"/>
          <w:b/>
          <w:sz w:val="22"/>
          <w:szCs w:val="22"/>
          <w:lang w:val="hy-AM"/>
        </w:rPr>
        <w:t>Решение (Номер 1):</w:t>
      </w:r>
      <w:r>
        <w:rPr>
          <w:rFonts w:ascii="GHEA Grapalat" w:eastAsia="Tahoma" w:hAnsi="GHEA Grapalat" w:cs="Tahoma"/>
          <w:sz w:val="22"/>
          <w:szCs w:val="22"/>
          <w:lang w:val="hy-AM"/>
        </w:rPr>
        <w:t xml:space="preserve"> С учетом ценовых предложений, представленных Участниками, оцененными удовлетворяющими условиям, не основанным на цене, Оценочная  комиссия решила признать </w:t>
      </w:r>
      <w:r>
        <w:rPr>
          <w:rFonts w:ascii="GHEA Grapalat" w:hAnsi="GHEA Grapalat"/>
          <w:sz w:val="22"/>
          <w:szCs w:val="22"/>
          <w:shd w:val="clear" w:color="auto" w:fill="FFFFFF"/>
          <w:lang w:val="ru-RU"/>
        </w:rPr>
        <w:t xml:space="preserve">отобранным </w:t>
      </w:r>
      <w:r w:rsidRPr="001F3668">
        <w:rPr>
          <w:rFonts w:ascii="GHEA Grapalat" w:eastAsia="Tahoma" w:hAnsi="GHEA Grapalat" w:cs="Tahoma"/>
          <w:sz w:val="22"/>
          <w:szCs w:val="22"/>
          <w:lang w:val="hy-AM"/>
        </w:rPr>
        <w:t xml:space="preserve">участником </w:t>
      </w:r>
      <w:r w:rsidRPr="00DA0EA5">
        <w:rPr>
          <w:rFonts w:ascii="GHEA Grapalat" w:eastAsia="Tahoma" w:hAnsi="GHEA Grapalat" w:cs="Tahoma"/>
          <w:sz w:val="22"/>
          <w:szCs w:val="22"/>
          <w:lang w:val="hy-AM"/>
        </w:rPr>
        <w:t>ООО "</w:t>
      </w:r>
      <w:r w:rsidR="001F3668" w:rsidRPr="001F3668">
        <w:rPr>
          <w:rFonts w:ascii="GHEA Grapalat" w:eastAsia="Tahoma" w:hAnsi="GHEA Grapalat" w:cs="Tahoma"/>
          <w:sz w:val="22"/>
          <w:szCs w:val="22"/>
          <w:lang w:val="hy-AM"/>
        </w:rPr>
        <w:t xml:space="preserve"> Аутсорс</w:t>
      </w:r>
      <w:r w:rsidR="001F3668" w:rsidRPr="00DA0EA5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r w:rsidRPr="00DA0EA5">
        <w:rPr>
          <w:rFonts w:ascii="GHEA Grapalat" w:eastAsia="Tahoma" w:hAnsi="GHEA Grapalat" w:cs="Tahoma"/>
          <w:sz w:val="22"/>
          <w:szCs w:val="22"/>
          <w:lang w:val="hy-AM"/>
        </w:rPr>
        <w:t>":</w:t>
      </w:r>
      <w:r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</w:p>
    <w:tbl>
      <w:tblPr>
        <w:tblW w:w="861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6"/>
        <w:gridCol w:w="3254"/>
        <w:gridCol w:w="4290"/>
      </w:tblGrid>
      <w:tr w:rsidR="00253A89" w14:paraId="0CA3E6EC" w14:textId="77777777" w:rsidTr="00B41799">
        <w:trPr>
          <w:trHeight w:val="67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8D1CE3" w14:textId="77777777" w:rsidR="00253A89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>Հ/Հ</w:t>
            </w:r>
          </w:p>
          <w:p w14:paraId="589A267A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N </w:t>
            </w:r>
          </w:p>
          <w:p w14:paraId="2CC2F375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2A0E0" w14:textId="77777777" w:rsidR="00253A89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>Մասնակիցը</w:t>
            </w:r>
          </w:p>
          <w:p w14:paraId="55E29541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Участник</w:t>
            </w:r>
          </w:p>
        </w:tc>
        <w:tc>
          <w:tcPr>
            <w:tcW w:w="4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84BD52" w14:textId="77777777" w:rsidR="00253A89" w:rsidRDefault="00253A89" w:rsidP="00B4179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Tahoma" w:hAnsi="GHEA Grapalat" w:cs="Tahoma"/>
                <w:b/>
                <w:sz w:val="20"/>
                <w:szCs w:val="20"/>
                <w:lang w:val="ru-RU"/>
              </w:rPr>
              <w:t>Չափաբաժինը</w:t>
            </w:r>
          </w:p>
          <w:p w14:paraId="2F5FE368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</w:t>
            </w:r>
          </w:p>
        </w:tc>
      </w:tr>
      <w:tr w:rsidR="00253A89" w14:paraId="2882AA47" w14:textId="77777777" w:rsidTr="00B41799">
        <w:trPr>
          <w:trHeight w:val="25"/>
          <w:jc w:val="center"/>
        </w:trPr>
        <w:tc>
          <w:tcPr>
            <w:tcW w:w="861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DEB2EC" w14:textId="77777777" w:rsidR="00253A89" w:rsidRDefault="00253A89" w:rsidP="00B41799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20"/>
                <w:szCs w:val="20"/>
                <w:u w:val="single"/>
                <w:lang w:val="ru-RU"/>
              </w:rPr>
              <w:t>Ընտրված մասնակից`</w:t>
            </w:r>
            <w:r>
              <w:rPr>
                <w:rFonts w:ascii="GHEA Grapalat" w:eastAsia="Tahoma" w:hAnsi="GHEA Grapalat" w:cs="Tahoma"/>
                <w:b/>
                <w:bCs/>
                <w:sz w:val="20"/>
                <w:szCs w:val="20"/>
                <w:u w:val="single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Отобранный(е) Участник(и)</w:t>
            </w:r>
          </w:p>
        </w:tc>
      </w:tr>
      <w:tr w:rsidR="00253A89" w14:paraId="01988A38" w14:textId="77777777" w:rsidTr="00B41799">
        <w:trPr>
          <w:trHeight w:val="999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B3584" w14:textId="77777777" w:rsidR="00253A89" w:rsidRDefault="00253A89" w:rsidP="00B4179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D0ECFC" w14:textId="77777777" w:rsidR="00253A89" w:rsidRDefault="00253A89" w:rsidP="00B4179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EC8B3A" w14:textId="77777777" w:rsidR="008E5B18" w:rsidRPr="009C6E98" w:rsidRDefault="008E5B18" w:rsidP="008E5B18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Աութսորս</w:t>
            </w:r>
            <w:r w:rsidRPr="009C6E98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»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6A4BDD24" w14:textId="0BA5F409" w:rsidR="00253A89" w:rsidRPr="00DB5F65" w:rsidRDefault="008E5B18" w:rsidP="008E5B18">
            <w:pPr>
              <w:spacing w:line="240" w:lineRule="auto"/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C624B5">
              <w:rPr>
                <w:rFonts w:ascii="GHEA Grapalat" w:hAnsi="GHEA Grapalat"/>
                <w:color w:val="000000"/>
                <w:lang w:val="hy-AM"/>
              </w:rPr>
              <w:t>ООО "Аутсорс"</w:t>
            </w:r>
            <w:r w:rsidRPr="00B07F22">
              <w:rPr>
                <w:rFonts w:ascii="GHEA Grapalat" w:hAnsi="GHEA Grapalat"/>
                <w:color w:val="000000"/>
                <w:lang w:val="hy-AM"/>
              </w:rPr>
              <w:t>"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6F8D9C" w14:textId="77777777" w:rsidR="00253A89" w:rsidRPr="00DB5F65" w:rsidRDefault="00253A89" w:rsidP="00B41799">
            <w:pPr>
              <w:spacing w:line="240" w:lineRule="auto"/>
              <w:jc w:val="center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1</w:t>
            </w:r>
          </w:p>
        </w:tc>
      </w:tr>
    </w:tbl>
    <w:p w14:paraId="53FB333A" w14:textId="77777777" w:rsidR="00253A89" w:rsidRDefault="00253A89" w:rsidP="00253A89">
      <w:pPr>
        <w:spacing w:line="240" w:lineRule="auto"/>
        <w:jc w:val="both"/>
        <w:rPr>
          <w:rFonts w:ascii="GHEA Grapalat" w:eastAsia="Tahoma" w:hAnsi="GHEA Grapalat" w:cs="Tahoma"/>
          <w:b/>
          <w:i/>
          <w:sz w:val="20"/>
          <w:szCs w:val="20"/>
          <w:lang w:val="ru-RU"/>
        </w:rPr>
      </w:pPr>
    </w:p>
    <w:p w14:paraId="66E90A57" w14:textId="77777777" w:rsidR="00253A89" w:rsidRDefault="00253A89" w:rsidP="00253A89">
      <w:pPr>
        <w:spacing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Tahoma" w:hAnsi="GHEA Grapalat" w:cs="Tahoma"/>
          <w:b/>
          <w:i/>
          <w:sz w:val="20"/>
          <w:szCs w:val="20"/>
          <w:lang w:val="ru-RU"/>
        </w:rPr>
        <w:t xml:space="preserve"> Ծանոթություն.</w:t>
      </w:r>
    </w:p>
    <w:p w14:paraId="153EA1D8" w14:textId="77777777" w:rsidR="00253A89" w:rsidRDefault="00253A89" w:rsidP="00253A89">
      <w:pPr>
        <w:spacing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/>
          <w:iCs/>
          <w:sz w:val="20"/>
          <w:szCs w:val="20"/>
          <w:lang w:val="hy-AM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</w:t>
      </w:r>
    </w:p>
    <w:p w14:paraId="1ED3A713" w14:textId="77777777" w:rsidR="00253A89" w:rsidRDefault="00253A89" w:rsidP="00253A89">
      <w:pPr>
        <w:spacing w:line="240" w:lineRule="auto"/>
        <w:ind w:left="140" w:firstLine="560"/>
        <w:jc w:val="both"/>
        <w:rPr>
          <w:rFonts w:ascii="GHEA Grapalat" w:eastAsia="Tahoma" w:hAnsi="GHEA Grapalat" w:cs="Tahoma"/>
          <w:b/>
          <w:i/>
          <w:sz w:val="20"/>
          <w:szCs w:val="20"/>
          <w:lang w:val="hy-AM"/>
        </w:rPr>
      </w:pPr>
    </w:p>
    <w:p w14:paraId="38BD41F2" w14:textId="77777777" w:rsidR="00253A89" w:rsidRDefault="00253A89" w:rsidP="00253A89">
      <w:pPr>
        <w:spacing w:line="240" w:lineRule="auto"/>
        <w:jc w:val="both"/>
        <w:rPr>
          <w:rFonts w:ascii="Tahoma" w:hAnsi="Tahoma" w:cs="Tahoma"/>
          <w:bCs/>
          <w:iCs/>
          <w:sz w:val="20"/>
          <w:szCs w:val="20"/>
          <w:lang w:val="ru-RU"/>
        </w:rPr>
      </w:pPr>
      <w:r>
        <w:rPr>
          <w:rFonts w:ascii="Tahoma" w:hAnsi="Tahoma" w:cs="Tahoma"/>
          <w:bCs/>
          <w:iCs/>
          <w:sz w:val="20"/>
          <w:szCs w:val="20"/>
          <w:lang w:val="ru-RU"/>
        </w:rPr>
        <w:t xml:space="preserve">Примечание: </w:t>
      </w:r>
    </w:p>
    <w:p w14:paraId="4F97A3AD" w14:textId="77777777" w:rsidR="00253A89" w:rsidRPr="00AE3D0F" w:rsidRDefault="00253A89" w:rsidP="00253A89">
      <w:pPr>
        <w:spacing w:line="240" w:lineRule="auto"/>
        <w:ind w:left="140" w:firstLine="560"/>
        <w:jc w:val="both"/>
        <w:rPr>
          <w:rFonts w:ascii="GHEA Grapalat" w:eastAsia="Times New Roman" w:hAnsi="GHEA Grapalat"/>
          <w:iCs/>
          <w:sz w:val="20"/>
          <w:szCs w:val="20"/>
          <w:lang w:val="hy-AM"/>
        </w:rPr>
      </w:pPr>
      <w:r>
        <w:rPr>
          <w:rFonts w:ascii="Tahoma" w:hAnsi="Tahoma" w:cs="Tahoma"/>
          <w:iCs/>
          <w:sz w:val="20"/>
          <w:szCs w:val="20"/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Fonts w:ascii="GHEA Grapalat" w:eastAsia="Times New Roman" w:hAnsi="GHEA Grapalat"/>
          <w:iCs/>
          <w:sz w:val="20"/>
          <w:szCs w:val="20"/>
          <w:lang w:val="hy-AM"/>
        </w:rPr>
        <w:t>Участник признается отобранным из числа Участников, подавших удовлетворительно оцененные Заявки, по принципу предоставления преференций Участнику, представившему минимальное ценовое предложение.</w:t>
      </w:r>
    </w:p>
    <w:p w14:paraId="076EF79F" w14:textId="77777777" w:rsidR="00253A89" w:rsidRDefault="00253A89" w:rsidP="00253A89">
      <w:pPr>
        <w:spacing w:line="240" w:lineRule="auto"/>
        <w:ind w:left="140"/>
        <w:jc w:val="both"/>
        <w:rPr>
          <w:rFonts w:ascii="GHEA Grapalat" w:hAnsi="GHEA Grapalat"/>
          <w:sz w:val="24"/>
          <w:szCs w:val="24"/>
          <w:lang w:val="ru-RU"/>
        </w:rPr>
      </w:pPr>
    </w:p>
    <w:p w14:paraId="471E4516" w14:textId="77777777" w:rsidR="00253A89" w:rsidRDefault="00253A89" w:rsidP="00253A89">
      <w:pPr>
        <w:spacing w:line="240" w:lineRule="auto"/>
        <w:rPr>
          <w:rFonts w:ascii="GHEA Grapalat" w:eastAsia="Tahoma" w:hAnsi="GHEA Grapalat" w:cs="Tahoma"/>
          <w:b/>
          <w:i/>
          <w:sz w:val="24"/>
          <w:szCs w:val="24"/>
        </w:rPr>
      </w:pPr>
      <w:r w:rsidRPr="00092037">
        <w:rPr>
          <w:rFonts w:ascii="GHEA Grapalat" w:eastAsia="Tahoma" w:hAnsi="GHEA Grapalat" w:cs="Tahoma"/>
          <w:b/>
          <w:i/>
          <w:sz w:val="24"/>
          <w:szCs w:val="24"/>
        </w:rPr>
        <w:lastRenderedPageBreak/>
        <w:t>Ընդունվել է որոշում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Решение принято: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կողմ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“За”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: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ru-RU"/>
        </w:rPr>
        <w:t>3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, 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դեմ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`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“Против”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 xml:space="preserve">: 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0</w:t>
      </w:r>
    </w:p>
    <w:p w14:paraId="6F4D2AEA" w14:textId="77777777" w:rsidR="00253A89" w:rsidRPr="00092037" w:rsidRDefault="00253A89" w:rsidP="00253A89">
      <w:pPr>
        <w:spacing w:line="240" w:lineRule="auto"/>
        <w:rPr>
          <w:rFonts w:ascii="GHEA Grapalat" w:hAnsi="GHEA Grapalat"/>
          <w:b/>
          <w:i/>
          <w:sz w:val="24"/>
          <w:szCs w:val="24"/>
          <w:lang w:val="ru-RU"/>
        </w:rPr>
      </w:pPr>
    </w:p>
    <w:p w14:paraId="7E744F9C" w14:textId="77777777" w:rsidR="00253A89" w:rsidRDefault="00253A89" w:rsidP="00253A89">
      <w:pPr>
        <w:spacing w:line="240" w:lineRule="auto"/>
        <w:ind w:left="280"/>
        <w:jc w:val="both"/>
        <w:rPr>
          <w:rFonts w:ascii="GHEA Grapalat" w:hAnsi="GHEA Grapalat"/>
          <w:b/>
          <w:i/>
          <w:sz w:val="20"/>
          <w:szCs w:val="20"/>
          <w:lang w:val="ru-RU"/>
        </w:rPr>
      </w:pPr>
    </w:p>
    <w:p w14:paraId="4F1F1692" w14:textId="77777777" w:rsidR="00253A89" w:rsidRDefault="00253A89" w:rsidP="00253A89">
      <w:pPr>
        <w:spacing w:line="240" w:lineRule="auto"/>
        <w:ind w:left="14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lang w:val="ru-RU"/>
        </w:rPr>
        <w:t xml:space="preserve"> </w:t>
      </w:r>
      <w:r w:rsidRPr="001404F6">
        <w:rPr>
          <w:rFonts w:ascii="GHEA Grapalat" w:hAnsi="GHEA Grapalat"/>
          <w:b/>
          <w:lang w:val="ru-RU"/>
        </w:rPr>
        <w:t>3</w:t>
      </w:r>
      <w:r>
        <w:rPr>
          <w:rFonts w:ascii="GHEA Grapalat" w:hAnsi="GHEA Grapalat"/>
          <w:b/>
          <w:sz w:val="24"/>
          <w:szCs w:val="24"/>
          <w:lang w:val="ru-RU"/>
        </w:rPr>
        <w:t xml:space="preserve">. </w:t>
      </w:r>
      <w:r>
        <w:rPr>
          <w:rFonts w:ascii="GHEA Grapalat" w:eastAsia="Tahoma" w:hAnsi="GHEA Grapalat" w:cs="Tahoma"/>
          <w:b/>
          <w:sz w:val="24"/>
          <w:szCs w:val="24"/>
          <w:u w:val="single"/>
          <w:lang w:val="ru-RU"/>
        </w:rPr>
        <w:t>Պայմանագիր կնքելու որոշման մասին</w:t>
      </w:r>
      <w:r>
        <w:rPr>
          <w:rFonts w:ascii="GHEA Grapalat" w:eastAsia="Tahoma" w:hAnsi="GHEA Grapalat" w:cs="Tahoma"/>
          <w:b/>
          <w:sz w:val="24"/>
          <w:szCs w:val="24"/>
          <w:u w:val="single"/>
          <w:lang w:val="hy-AM"/>
        </w:rPr>
        <w:t>/</w:t>
      </w:r>
      <w:r>
        <w:rPr>
          <w:rFonts w:ascii="GHEA Grapalat" w:hAnsi="GHEA Grapalat"/>
          <w:b/>
          <w:sz w:val="24"/>
          <w:szCs w:val="24"/>
          <w:u w:val="single"/>
          <w:lang w:val="ru-RU"/>
        </w:rPr>
        <w:t>О решении по заключению Договора</w:t>
      </w:r>
    </w:p>
    <w:p w14:paraId="76B1C577" w14:textId="77777777" w:rsidR="00253A89" w:rsidRDefault="00253A89" w:rsidP="00253A89">
      <w:pPr>
        <w:spacing w:line="240" w:lineRule="auto"/>
        <w:jc w:val="center"/>
        <w:rPr>
          <w:rFonts w:ascii="GHEA Grapalat" w:eastAsia="Tahoma" w:hAnsi="GHEA Grapalat" w:cs="Tahoma"/>
          <w:sz w:val="16"/>
          <w:szCs w:val="16"/>
          <w:lang w:val="hy-AM"/>
        </w:rPr>
      </w:pPr>
      <w:r w:rsidRPr="001C246B">
        <w:rPr>
          <w:rFonts w:ascii="GHEA Grapalat" w:eastAsia="Tahoma" w:hAnsi="GHEA Grapalat" w:cs="Tahoma"/>
          <w:sz w:val="16"/>
          <w:szCs w:val="16"/>
          <w:lang w:val="hy-AM"/>
        </w:rPr>
        <w:t>(</w:t>
      </w:r>
      <w:r w:rsidRPr="008C57C5">
        <w:rPr>
          <w:rFonts w:ascii="GHEA Grapalat" w:eastAsia="Tahoma" w:hAnsi="GHEA Grapalat" w:cs="Tahoma"/>
          <w:sz w:val="18"/>
          <w:szCs w:val="18"/>
          <w:lang w:val="hy-AM"/>
        </w:rPr>
        <w:t>Մ.Բաղդասարյան /М. Багдасарян</w:t>
      </w:r>
      <w:r w:rsidRPr="001C246B">
        <w:rPr>
          <w:rFonts w:ascii="GHEA Grapalat" w:eastAsia="Tahoma" w:hAnsi="GHEA Grapalat" w:cs="Tahoma"/>
          <w:sz w:val="16"/>
          <w:szCs w:val="16"/>
          <w:lang w:val="hy-AM"/>
        </w:rPr>
        <w:t>/)</w:t>
      </w:r>
    </w:p>
    <w:p w14:paraId="1CF14BB0" w14:textId="77777777" w:rsidR="00253A89" w:rsidRDefault="00253A89" w:rsidP="00253A89">
      <w:pPr>
        <w:spacing w:line="240" w:lineRule="auto"/>
        <w:jc w:val="center"/>
        <w:rPr>
          <w:rFonts w:ascii="GHEA Grapalat" w:eastAsia="Tahoma" w:hAnsi="GHEA Grapalat" w:cs="Tahoma"/>
          <w:bCs/>
          <w:sz w:val="24"/>
          <w:szCs w:val="24"/>
          <w:lang w:val="hy-AM"/>
        </w:rPr>
      </w:pPr>
    </w:p>
    <w:p w14:paraId="6FF15050" w14:textId="77777777" w:rsidR="00253A89" w:rsidRDefault="00253A89" w:rsidP="00253A89">
      <w:pPr>
        <w:spacing w:line="240" w:lineRule="auto"/>
        <w:rPr>
          <w:rFonts w:ascii="GHEA Grapalat" w:eastAsia="Tahoma" w:hAnsi="GHEA Grapalat" w:cs="Tahoma"/>
          <w:sz w:val="24"/>
          <w:szCs w:val="24"/>
          <w:lang w:val="hy-AM"/>
        </w:rPr>
      </w:pPr>
      <w:r w:rsidRPr="00705414">
        <w:rPr>
          <w:rFonts w:ascii="GHEA Grapalat" w:hAnsi="GHEA Grapalat"/>
          <w:b/>
          <w:i/>
          <w:lang w:val="hy-AM"/>
        </w:rPr>
        <w:t xml:space="preserve">  </w:t>
      </w:r>
      <w:r>
        <w:rPr>
          <w:rFonts w:ascii="GHEA Grapalat" w:hAnsi="GHEA Grapalat"/>
          <w:b/>
          <w:i/>
          <w:lang w:val="hy-AM"/>
        </w:rPr>
        <w:t xml:space="preserve"> </w:t>
      </w:r>
      <w:r w:rsidRPr="001404F6"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.1. </w:t>
      </w:r>
      <w:r>
        <w:rPr>
          <w:rFonts w:ascii="GHEA Grapalat" w:eastAsia="Tahoma" w:hAnsi="GHEA Grapalat" w:cs="Tahoma"/>
          <w:b/>
          <w:lang w:val="hy-AM"/>
        </w:rPr>
        <w:t>Որոշում (թիվ 2</w:t>
      </w:r>
      <w:r>
        <w:rPr>
          <w:rFonts w:ascii="GHEA Grapalat" w:hAnsi="GHEA Grapalat"/>
          <w:b/>
          <w:lang w:val="hy-AM"/>
        </w:rPr>
        <w:t xml:space="preserve"> - </w:t>
      </w:r>
      <w:r>
        <w:rPr>
          <w:rFonts w:ascii="GHEA Grapalat" w:eastAsia="Tahoma" w:hAnsi="GHEA Grapalat" w:cs="Tahoma"/>
          <w:sz w:val="24"/>
          <w:szCs w:val="24"/>
          <w:lang w:val="hy-AM"/>
        </w:rPr>
        <w:t>Գնահատող հանձնաժողովը որոշեց հաստատել պայմանագիր կնքելու որոշման մասին հայտարարության տեքստը:</w:t>
      </w:r>
    </w:p>
    <w:p w14:paraId="17A301CE" w14:textId="77777777" w:rsidR="00253A89" w:rsidRPr="004946B3" w:rsidRDefault="00253A89" w:rsidP="00253A89">
      <w:pPr>
        <w:spacing w:line="240" w:lineRule="auto"/>
        <w:ind w:left="14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hAnsi="GHEA Grapalat"/>
          <w:b/>
          <w:lang w:val="hy-AM"/>
        </w:rPr>
        <w:t xml:space="preserve">   </w:t>
      </w:r>
      <w:r>
        <w:rPr>
          <w:rFonts w:ascii="GHEA Grapalat" w:eastAsia="Tahoma" w:hAnsi="GHEA Grapalat" w:cs="Tahoma"/>
          <w:b/>
          <w:lang w:val="hy-AM"/>
        </w:rPr>
        <w:t>Решение (Номер 2):</w:t>
      </w:r>
      <w:r>
        <w:rPr>
          <w:rFonts w:ascii="GHEA Grapalat" w:hAnsi="GHEA Grapalat"/>
          <w:b/>
          <w:lang w:val="ru-RU"/>
        </w:rPr>
        <w:t xml:space="preserve"> - </w:t>
      </w:r>
      <w:r w:rsidRPr="004946B3">
        <w:rPr>
          <w:rFonts w:ascii="GHEA Grapalat" w:eastAsia="Tahoma" w:hAnsi="GHEA Grapalat" w:cs="Tahoma"/>
          <w:sz w:val="24"/>
          <w:szCs w:val="24"/>
          <w:lang w:val="hy-AM"/>
        </w:rPr>
        <w:t>Оценочаня комиссия решила утвердить текст извещения о Решении по заключению Договора.</w:t>
      </w:r>
    </w:p>
    <w:p w14:paraId="6388EF4F" w14:textId="77777777" w:rsidR="00253A89" w:rsidRDefault="00253A89" w:rsidP="00253A89">
      <w:pPr>
        <w:spacing w:line="240" w:lineRule="auto"/>
        <w:ind w:left="140"/>
        <w:jc w:val="both"/>
        <w:rPr>
          <w:rFonts w:ascii="GHEA Grapalat" w:hAnsi="GHEA Grapalat"/>
          <w:sz w:val="24"/>
          <w:szCs w:val="24"/>
          <w:lang w:val="ru-RU"/>
        </w:rPr>
      </w:pPr>
    </w:p>
    <w:p w14:paraId="1751A1BD" w14:textId="77777777" w:rsidR="00253A89" w:rsidRPr="00AE3D0F" w:rsidRDefault="00253A89" w:rsidP="00253A89">
      <w:pPr>
        <w:spacing w:line="240" w:lineRule="auto"/>
        <w:rPr>
          <w:rFonts w:ascii="GHEA Grapalat" w:hAnsi="GHEA Grapalat"/>
          <w:b/>
          <w:i/>
          <w:sz w:val="24"/>
          <w:szCs w:val="24"/>
          <w:lang w:val="ru-RU"/>
        </w:rPr>
      </w:pP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Ընդունվել է որոշում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Решение принято: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կողմ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“За”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: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ru-RU"/>
        </w:rPr>
        <w:t>3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, 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դեմ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`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“Против”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 xml:space="preserve">: 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0</w:t>
      </w:r>
    </w:p>
    <w:p w14:paraId="31B682B0" w14:textId="77777777" w:rsidR="00253A89" w:rsidRPr="00194DDF" w:rsidRDefault="00253A89" w:rsidP="00253A89">
      <w:pPr>
        <w:spacing w:line="240" w:lineRule="auto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bookmarkEnd w:id="2"/>
    <w:p w14:paraId="58FB8B47" w14:textId="2ED48184" w:rsidR="00747084" w:rsidRPr="00253A89" w:rsidRDefault="00AF613B">
      <w:pPr>
        <w:rPr>
          <w:lang w:val="hy-AM"/>
        </w:rPr>
      </w:pPr>
      <w:r w:rsidRPr="00AF613B">
        <w:rPr>
          <w:lang w:val="hy-AM"/>
        </w:rPr>
        <w:drawing>
          <wp:inline distT="0" distB="0" distL="0" distR="0" wp14:anchorId="297971E8" wp14:editId="3157CBF6">
            <wp:extent cx="6546850" cy="42379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423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747084" w:rsidRPr="00253A89" w:rsidSect="0056479B">
      <w:pgSz w:w="11909" w:h="16834"/>
      <w:pgMar w:top="284" w:right="749" w:bottom="13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D5"/>
    <w:rsid w:val="00071A11"/>
    <w:rsid w:val="001A3BD5"/>
    <w:rsid w:val="001D7413"/>
    <w:rsid w:val="001F3668"/>
    <w:rsid w:val="00253A89"/>
    <w:rsid w:val="00453137"/>
    <w:rsid w:val="00594553"/>
    <w:rsid w:val="00747084"/>
    <w:rsid w:val="008E5B18"/>
    <w:rsid w:val="009F170C"/>
    <w:rsid w:val="00A21D2C"/>
    <w:rsid w:val="00AF613B"/>
    <w:rsid w:val="00B842E9"/>
    <w:rsid w:val="00C624B5"/>
    <w:rsid w:val="00D5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1C04A"/>
  <w15:chartTrackingRefBased/>
  <w15:docId w15:val="{85B5078B-CD86-49D0-9EB5-C531092D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3A89"/>
    <w:pPr>
      <w:spacing w:after="0" w:line="276" w:lineRule="auto"/>
    </w:pPr>
    <w:rPr>
      <w:rFonts w:ascii="Arial" w:eastAsia="Arial" w:hAnsi="Arial" w:cs="Arial"/>
      <w:lang w:val="r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3A89"/>
    <w:pPr>
      <w:keepNext/>
      <w:keepLines/>
      <w:spacing w:before="240" w:after="80"/>
      <w:outlineLvl w:val="4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53A89"/>
    <w:rPr>
      <w:rFonts w:ascii="Arial" w:eastAsia="Arial" w:hAnsi="Arial" w:cs="Arial"/>
      <w:color w:val="666666"/>
      <w:lang w:val="ru"/>
    </w:rPr>
  </w:style>
  <w:style w:type="paragraph" w:styleId="ListParagraph">
    <w:name w:val="List Paragraph"/>
    <w:basedOn w:val="Normal"/>
    <w:uiPriority w:val="34"/>
    <w:qFormat/>
    <w:rsid w:val="00253A89"/>
    <w:pPr>
      <w:ind w:left="720"/>
      <w:contextualSpacing/>
    </w:pPr>
  </w:style>
  <w:style w:type="character" w:styleId="Hyperlink">
    <w:name w:val="Hyperlink"/>
    <w:basedOn w:val="DefaultParagraphFont"/>
    <w:unhideWhenUsed/>
    <w:rsid w:val="00253A8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3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3A89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2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llc.am" TargetMode="External"/><Relationship Id="rId5" Type="http://schemas.openxmlformats.org/officeDocument/2006/relationships/hyperlink" Target="mailto:gevorgyanconcer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664</Words>
  <Characters>4804</Characters>
  <Application>Microsoft Office Word</Application>
  <DocSecurity>0</DocSecurity>
  <Lines>276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User</cp:lastModifiedBy>
  <cp:revision>14</cp:revision>
  <cp:lastPrinted>2023-11-09T20:44:00Z</cp:lastPrinted>
  <dcterms:created xsi:type="dcterms:W3CDTF">2023-11-03T12:59:00Z</dcterms:created>
  <dcterms:modified xsi:type="dcterms:W3CDTF">2023-11-09T20:46:00Z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da6dc6a5caff71f4b896acc703ccd4198cd528fa0a8652b7189ece77ff0ff278</vt:lpwstr>
  </property>
</Properties>
</file>